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r/>
    </w:p>
    <w:p>
      <w:r/>
      <w:r/>
    </w:p>
    <w:p>
      <w:r/>
      <w:r/>
    </w:p>
    <w:p>
      <w:r/>
      <w:r/>
    </w:p>
    <w:p>
      <w:pPr>
        <w:pStyle w:val="800"/>
        <w:numPr>
          <w:ilvl w:val="0"/>
          <w:numId w:val="0"/>
        </w:numPr>
        <w:ind w:left="4200" w:right="0" w:firstLine="0"/>
        <w:tabs>
          <w:tab w:val="clear" w:pos="4676" w:leader="none"/>
          <w:tab w:val="center" w:pos="8599" w:leader="none"/>
          <w:tab w:val="clear" w:pos="9354" w:leader="none"/>
          <w:tab w:val="right" w:pos="13553" w:leader="none"/>
        </w:tabs>
        <w:outlineLvl w:val="9"/>
      </w:pPr>
      <w:r/>
      <w:bookmarkStart w:id="1" w:name="Bookmark"/>
      <w:r/>
      <w:bookmarkEnd w:id="1"/>
      <w:r>
        <w:rPr>
          <w:sz w:val="22"/>
          <w:szCs w:val="22"/>
        </w:rPr>
        <w:t xml:space="preserve">Приложение № 1 к протоколу подведения итогов заочного голосования совета директоров АО «КВК» № 05/2019 от 20.12.2019</w:t>
      </w:r>
      <w:r/>
    </w:p>
    <w:p>
      <w:pPr>
        <w:pStyle w:val="800"/>
        <w:numPr>
          <w:ilvl w:val="0"/>
          <w:numId w:val="0"/>
        </w:numPr>
        <w:ind w:left="4200" w:right="0" w:firstLine="0"/>
        <w:tabs>
          <w:tab w:val="clear" w:pos="4676" w:leader="none"/>
          <w:tab w:val="center" w:pos="8599" w:leader="none"/>
          <w:tab w:val="clear" w:pos="9354" w:leader="none"/>
          <w:tab w:val="right" w:pos="13553" w:leader="none"/>
        </w:tabs>
        <w:rPr>
          <w:b/>
          <w:bCs/>
          <w:sz w:val="22"/>
          <w:szCs w:val="22"/>
        </w:rPr>
        <w:outlineLvl w:val="9"/>
      </w:pPr>
      <w:r>
        <w:rPr>
          <w:b/>
          <w:bCs/>
          <w:sz w:val="22"/>
          <w:szCs w:val="22"/>
        </w:rPr>
      </w:r>
      <w:r/>
    </w:p>
    <w:p>
      <w:pPr>
        <w:pStyle w:val="800"/>
        <w:numPr>
          <w:ilvl w:val="0"/>
          <w:numId w:val="0"/>
        </w:numPr>
        <w:ind w:left="4200" w:right="0" w:firstLine="0"/>
        <w:tabs>
          <w:tab w:val="clear" w:pos="4676" w:leader="none"/>
          <w:tab w:val="center" w:pos="8599" w:leader="none"/>
          <w:tab w:val="clear" w:pos="9354" w:leader="none"/>
          <w:tab w:val="right" w:pos="13553" w:leader="none"/>
        </w:tabs>
        <w:rPr>
          <w:b/>
          <w:bCs/>
          <w:sz w:val="22"/>
          <w:szCs w:val="22"/>
        </w:rPr>
        <w:outlineLvl w:val="9"/>
      </w:pPr>
      <w:r>
        <w:rPr>
          <w:b/>
          <w:bCs/>
          <w:sz w:val="22"/>
          <w:szCs w:val="22"/>
        </w:rPr>
      </w:r>
      <w:r/>
    </w:p>
    <w:p>
      <w:pPr>
        <w:pStyle w:val="800"/>
        <w:numPr>
          <w:ilvl w:val="0"/>
          <w:numId w:val="0"/>
        </w:numPr>
        <w:ind w:left="4200" w:right="0" w:firstLine="0"/>
        <w:tabs>
          <w:tab w:val="clear" w:pos="4676" w:leader="none"/>
          <w:tab w:val="center" w:pos="8599" w:leader="none"/>
          <w:tab w:val="clear" w:pos="9354" w:leader="none"/>
          <w:tab w:val="right" w:pos="13553" w:leader="none"/>
        </w:tabs>
        <w:outlineLvl w:val="9"/>
      </w:pPr>
      <w:r>
        <w:rPr>
          <w:b/>
          <w:bCs/>
          <w:sz w:val="22"/>
          <w:szCs w:val="22"/>
        </w:rPr>
        <w:t xml:space="preserve">УТВЕРЖДЕНО: </w:t>
      </w:r>
      <w:r/>
    </w:p>
    <w:p>
      <w:pPr>
        <w:pStyle w:val="800"/>
        <w:numPr>
          <w:ilvl w:val="0"/>
          <w:numId w:val="0"/>
        </w:numPr>
        <w:ind w:left="4200" w:right="0" w:firstLine="0"/>
        <w:widowControl/>
        <w:tabs>
          <w:tab w:val="clear" w:pos="4676" w:leader="none"/>
          <w:tab w:val="left" w:pos="4907" w:leader="none"/>
          <w:tab w:val="center" w:pos="8599" w:leader="none"/>
          <w:tab w:val="clear" w:pos="9354" w:leader="none"/>
          <w:tab w:val="right" w:pos="13553" w:leader="none"/>
        </w:tabs>
        <w:outlineLvl w:val="9"/>
      </w:pPr>
      <w:r>
        <w:rPr>
          <w:sz w:val="22"/>
          <w:szCs w:val="22"/>
        </w:rPr>
        <w:t xml:space="preserve">Решением Совета директоров </w:t>
      </w:r>
      <w:r/>
    </w:p>
    <w:p>
      <w:pPr>
        <w:pStyle w:val="800"/>
        <w:numPr>
          <w:ilvl w:val="0"/>
          <w:numId w:val="0"/>
        </w:numPr>
        <w:ind w:left="4200" w:right="0" w:firstLine="0"/>
        <w:widowControl/>
        <w:tabs>
          <w:tab w:val="clear" w:pos="4676" w:leader="none"/>
          <w:tab w:val="left" w:pos="4907" w:leader="none"/>
          <w:tab w:val="center" w:pos="8599" w:leader="none"/>
          <w:tab w:val="clear" w:pos="9354" w:leader="none"/>
          <w:tab w:val="right" w:pos="13553" w:leader="none"/>
        </w:tabs>
        <w:outlineLvl w:val="9"/>
      </w:pPr>
      <w:r>
        <w:rPr>
          <w:sz w:val="22"/>
          <w:szCs w:val="22"/>
        </w:rPr>
        <w:t xml:space="preserve">АО «КВК» «17» декабря 2019 года</w:t>
      </w:r>
      <w:r/>
    </w:p>
    <w:p>
      <w:pPr>
        <w:pStyle w:val="800"/>
        <w:numPr>
          <w:ilvl w:val="0"/>
          <w:numId w:val="0"/>
        </w:numPr>
        <w:ind w:left="4200" w:right="0" w:firstLine="0"/>
        <w:widowControl/>
        <w:tabs>
          <w:tab w:val="clear" w:pos="4676" w:leader="none"/>
          <w:tab w:val="left" w:pos="4907" w:leader="none"/>
          <w:tab w:val="center" w:pos="8599" w:leader="none"/>
          <w:tab w:val="clear" w:pos="9354" w:leader="none"/>
          <w:tab w:val="right" w:pos="13553" w:leader="none"/>
        </w:tabs>
        <w:outlineLvl w:val="9"/>
      </w:pPr>
      <w:r>
        <w:rPr>
          <w:sz w:val="22"/>
          <w:szCs w:val="22"/>
        </w:rPr>
        <w:t xml:space="preserve">(Протокол подведения итогов заочного голосования Совета директоров от «20» декабря 2019 года № 05/2019)</w:t>
      </w:r>
      <w:r/>
    </w:p>
    <w:p>
      <w:pPr>
        <w:pStyle w:val="800"/>
        <w:numPr>
          <w:ilvl w:val="0"/>
          <w:numId w:val="0"/>
        </w:numP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enter" w:pos="4676" w:leader="none"/>
          <w:tab w:val="right" w:pos="9354" w:leader="none"/>
        </w:tabs>
        <w:rPr>
          <w:b/>
          <w:bCs/>
          <w:sz w:val="40"/>
          <w:szCs w:val="40"/>
        </w:rPr>
        <w:outlineLvl w:val="9"/>
      </w:pPr>
      <w:r>
        <w:rPr>
          <w:b/>
          <w:bCs/>
          <w:sz w:val="40"/>
          <w:szCs w:val="40"/>
        </w:rPr>
      </w:r>
      <w:r/>
    </w:p>
    <w:p>
      <w:pPr>
        <w:pStyle w:val="800"/>
        <w:numPr>
          <w:ilvl w:val="0"/>
          <w:numId w:val="0"/>
        </w:numPr>
        <w:jc w:val="center"/>
        <w:widowControl/>
        <w:tabs>
          <w:tab w:val="center" w:pos="4676" w:leader="none"/>
          <w:tab w:val="right" w:pos="9354" w:leader="none"/>
        </w:tabs>
        <w:rPr>
          <w:b/>
          <w:bCs/>
          <w:sz w:val="40"/>
          <w:szCs w:val="40"/>
        </w:rPr>
        <w:outlineLvl w:val="9"/>
      </w:pPr>
      <w:r>
        <w:rPr>
          <w:b/>
          <w:bCs/>
          <w:sz w:val="40"/>
          <w:szCs w:val="40"/>
        </w:rPr>
      </w:r>
      <w:r/>
    </w:p>
    <w:p>
      <w:pPr>
        <w:pStyle w:val="800"/>
        <w:numPr>
          <w:ilvl w:val="0"/>
          <w:numId w:val="0"/>
        </w:numPr>
        <w:jc w:val="center"/>
        <w:widowControl/>
        <w:tabs>
          <w:tab w:val="center" w:pos="4676" w:leader="none"/>
          <w:tab w:val="right" w:pos="9354" w:leader="none"/>
        </w:tabs>
        <w:rPr>
          <w:b/>
          <w:bCs/>
          <w:sz w:val="40"/>
          <w:szCs w:val="40"/>
        </w:rPr>
        <w:outlineLvl w:val="9"/>
      </w:pPr>
      <w:r>
        <w:rPr>
          <w:b/>
          <w:bCs/>
          <w:sz w:val="40"/>
          <w:szCs w:val="40"/>
        </w:rPr>
      </w:r>
      <w:r/>
    </w:p>
    <w:p>
      <w:pPr>
        <w:pStyle w:val="800"/>
        <w:numPr>
          <w:ilvl w:val="0"/>
          <w:numId w:val="0"/>
        </w:numPr>
        <w:jc w:val="center"/>
        <w:widowControl/>
        <w:tabs>
          <w:tab w:val="center" w:pos="4676" w:leader="none"/>
          <w:tab w:val="right" w:pos="9354" w:leader="none"/>
        </w:tabs>
        <w:outlineLvl w:val="9"/>
      </w:pPr>
      <w:r>
        <w:rPr>
          <w:b/>
          <w:bCs/>
          <w:sz w:val="40"/>
          <w:szCs w:val="40"/>
        </w:rPr>
        <w:t xml:space="preserve">ПОЛОЖЕНИЕ</w:t>
        <w:br/>
        <w:t xml:space="preserve">о порядке проведения закупок товаров, работ и услуг</w:t>
      </w:r>
      <w:r>
        <w:t xml:space="preserve"> </w:t>
      </w:r>
      <w:r>
        <w:rPr>
          <w:b/>
          <w:bCs/>
          <w:sz w:val="40"/>
          <w:szCs w:val="40"/>
        </w:rPr>
        <w:t xml:space="preserve">Акционерного общества «Курганводоканал»</w:t>
      </w:r>
      <w:r/>
    </w:p>
    <w:p>
      <w:pPr>
        <w:pStyle w:val="776"/>
        <w:numPr>
          <w:ilvl w:val="0"/>
          <w:numId w:val="0"/>
        </w:numPr>
        <w:jc w:val="center"/>
        <w:widowControl/>
        <w:outlineLvl w:val="9"/>
      </w:pPr>
      <w:r>
        <w:rPr>
          <w:b/>
          <w:bCs/>
          <w:sz w:val="30"/>
          <w:szCs w:val="30"/>
        </w:rPr>
        <w:t xml:space="preserve"> (в новой редакции)</w:t>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44"/>
          <w:szCs w:val="44"/>
        </w:rPr>
        <w:outlineLvl w:val="9"/>
      </w:pPr>
      <w:r>
        <w:rPr>
          <w:b/>
          <w:bCs/>
          <w:sz w:val="44"/>
          <w:szCs w:val="4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outlineLvl w:val="9"/>
      </w:pPr>
      <w:r>
        <w:rPr>
          <w:b/>
          <w:bCs/>
          <w:sz w:val="24"/>
          <w:szCs w:val="24"/>
        </w:rPr>
        <w:t xml:space="preserve">2019</w:t>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tbl>
      <w:tblPr>
        <w:tblW w:w="9209" w:type="dxa"/>
        <w:tblInd w:w="-213" w:type="dxa"/>
        <w:tblLayout w:type="fixed"/>
        <w:tblLook w:val="04A0" w:firstRow="1" w:lastRow="0" w:firstColumn="1" w:lastColumn="0" w:noHBand="0" w:noVBand="1"/>
      </w:tblPr>
      <w:tblGrid>
        <w:gridCol w:w="1134"/>
        <w:gridCol w:w="1134"/>
        <w:gridCol w:w="1134"/>
        <w:gridCol w:w="1134"/>
      </w:tblGrid>
      <w:tr>
        <w:trPr>
          <w:gridAfter w:val="2"/>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069" w:type="dxa"/>
            <w:textDirection w:val="lrTb"/>
            <w:noWrap w:val="false"/>
          </w:tcPr>
          <w:p>
            <w:pPr>
              <w:pStyle w:val="800"/>
              <w:numPr>
                <w:ilvl w:val="0"/>
                <w:numId w:val="0"/>
              </w:numPr>
              <w:ind w:left="0" w:right="-106" w:firstLine="0"/>
              <w:jc w:val="center"/>
              <w:widowControl/>
              <w:tabs>
                <w:tab w:val="clear" w:pos="4676" w:leader="none"/>
                <w:tab w:val="clear" w:pos="9354" w:leader="none"/>
              </w:tabs>
              <w:outlineLvl w:val="9"/>
            </w:pPr>
            <w:r>
              <w:rPr>
                <w:b/>
                <w:bCs/>
                <w:sz w:val="24"/>
                <w:szCs w:val="24"/>
              </w:rPr>
              <w:t xml:space="preserve">СОДЕРЖАНИЕ</w:t>
            </w:r>
            <w:r/>
          </w:p>
          <w:p>
            <w:pPr>
              <w:pStyle w:val="800"/>
              <w:numPr>
                <w:ilvl w:val="0"/>
                <w:numId w:val="0"/>
              </w:numP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widowControl/>
              <w:tabs>
                <w:tab w:val="clear" w:pos="4676" w:leader="none"/>
                <w:tab w:val="clear" w:pos="9354" w:leader="none"/>
              </w:tabs>
              <w:rPr>
                <w:b/>
                <w:bCs/>
                <w:sz w:val="24"/>
                <w:szCs w:val="24"/>
              </w:rPr>
              <w:outlineLvl w:val="9"/>
            </w:pPr>
            <w:r>
              <w:rPr>
                <w:b/>
                <w:bCs/>
                <w:sz w:val="24"/>
                <w:szCs w:val="24"/>
              </w:rPr>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Общие положения</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3</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2.</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Способы закупок и особенности их проведения</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16</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3.</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Нормативное правовое регулирование закупочной деятельности</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23</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4.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Выбор способа закупки</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23</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5.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осуществления конкурентной закупки</w:t>
              <w:tab/>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27</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6.</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Конкурентная закупка в электронной форме</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37</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7.</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Требования к конкурентной закупке, осуществляемой закрытым способом</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38</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8.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проведения конкурса</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39</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9.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проведения аукциона</w:t>
              <w:tab/>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50</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10.</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проведения запроса предложений в электронной форме</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61</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11.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проведения запроса котировок в электронной форме</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69</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12</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проведения запроса Технико-коммерческих предложений </w:t>
              <w:tab/>
              <w:t xml:space="preserve">в электронной форме</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76</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w:t>
            </w:r>
            <w:r>
              <w:rPr>
                <w:sz w:val="24"/>
                <w:szCs w:val="24"/>
                <w:lang w:val="en-US"/>
              </w:rPr>
              <w:t xml:space="preserve">3</w:t>
            </w:r>
            <w:r>
              <w:rPr>
                <w:sz w:val="24"/>
                <w:szCs w:val="24"/>
              </w:rPr>
              <w:t xml:space="preserve">.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закупки у единственного поставщика (исполнителя, подрядчика)</w:t>
              <w:tab/>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86</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14.</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Особенности осуществления конкурентной закупки, участниками которой могут быть только субъекты малого и среднего предпринимательства</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  87</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15.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tab/>
              <w:tab/>
              <w:tab/>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  87</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16.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О приоритете товаров российского происхождения, работ, услуг, выполняемых, оказываемых, российскими лицами</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ind w:left="0" w:right="-248" w:firstLine="0"/>
              <w:widowControl/>
              <w:tabs>
                <w:tab w:val="clear" w:pos="4676" w:leader="none"/>
                <w:tab w:val="clear" w:pos="9354" w:leader="none"/>
              </w:tabs>
              <w:outlineLvl w:val="9"/>
            </w:pPr>
            <w:r>
              <w:rPr>
                <w:sz w:val="24"/>
                <w:szCs w:val="24"/>
              </w:rPr>
              <w:t xml:space="preserve">  96</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17.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Порядок заключения и исполнения договора</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color w:val="000000"/>
                <w:sz w:val="24"/>
                <w:szCs w:val="24"/>
              </w:rPr>
              <w:t xml:space="preserve">  97</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18.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Права и обязательства</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ind w:left="0" w:right="-6" w:firstLine="0"/>
              <w:widowControl/>
              <w:tabs>
                <w:tab w:val="clear" w:pos="4676" w:leader="none"/>
                <w:tab w:val="clear" w:pos="9354" w:leader="none"/>
              </w:tabs>
              <w:outlineLvl w:val="9"/>
            </w:pPr>
            <w:r>
              <w:rPr>
                <w:color w:val="000000"/>
                <w:sz w:val="24"/>
                <w:szCs w:val="24"/>
              </w:rPr>
              <w:t xml:space="preserve">100</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lang w:val="en-US"/>
              </w:rPr>
              <w:t xml:space="preserve">19</w:t>
            </w:r>
            <w:r>
              <w:rPr>
                <w:sz w:val="24"/>
                <w:szCs w:val="24"/>
              </w:rPr>
              <w:t xml:space="preserve">. </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Заключительные положения</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102</w:t>
            </w:r>
            <w:r/>
          </w:p>
        </w:tc>
      </w:tr>
      <w:tr>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15"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20.</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091" w:type="dxa"/>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Приложения к Положению</w:t>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extDirection w:val="lrTb"/>
            <w:noWrap w:val="false"/>
          </w:tcPr>
          <w:p>
            <w:pPr>
              <w:pStyle w:val="800"/>
              <w:numPr>
                <w:ilvl w:val="0"/>
                <w:numId w:val="0"/>
              </w:numPr>
              <w:widowControl/>
              <w:tabs>
                <w:tab w:val="clear" w:pos="4676" w:leader="none"/>
                <w:tab w:val="clear" w:pos="9354" w:leader="none"/>
              </w:tabs>
              <w:outlineLvl w:val="9"/>
            </w:pPr>
            <w:r>
              <w:rPr>
                <w:sz w:val="24"/>
                <w:szCs w:val="24"/>
              </w:rPr>
              <w:t xml:space="preserve">102</w:t>
            </w:r>
            <w:r/>
          </w:p>
        </w:tc>
      </w:tr>
    </w:tbl>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800"/>
        <w:numPr>
          <w:ilvl w:val="0"/>
          <w:numId w:val="0"/>
        </w:numPr>
        <w:jc w:val="center"/>
        <w:widowControl/>
        <w:tabs>
          <w:tab w:val="clear" w:pos="4676" w:leader="none"/>
          <w:tab w:val="clear" w:pos="9354" w:leader="none"/>
        </w:tabs>
        <w:rPr>
          <w:b/>
          <w:bCs/>
          <w:sz w:val="24"/>
          <w:szCs w:val="24"/>
        </w:rPr>
        <w:outlineLvl w:val="9"/>
      </w:pPr>
      <w:r>
        <w:rPr>
          <w:b/>
          <w:bCs/>
          <w:sz w:val="24"/>
          <w:szCs w:val="24"/>
        </w:rPr>
      </w:r>
      <w:r/>
    </w:p>
    <w:p>
      <w:pPr>
        <w:pStyle w:val="782"/>
        <w:numPr>
          <w:ilvl w:val="0"/>
          <w:numId w:val="7"/>
        </w:numPr>
        <w:ind w:left="0" w:right="0" w:firstLine="0"/>
        <w:spacing w:after="200" w:before="0"/>
        <w:widowControl/>
        <w:outlineLvl w:val="9"/>
      </w:pPr>
      <w:r/>
      <w:bookmarkStart w:id="2" w:name="_Toc319941019"/>
      <w:r/>
      <w:bookmarkStart w:id="3" w:name="_Toc474140948"/>
      <w:r/>
      <w:bookmarkStart w:id="4" w:name="_Toc420425949"/>
      <w:r/>
      <w:bookmarkStart w:id="5" w:name="_Toc378097861"/>
      <w:r/>
      <w:bookmarkStart w:id="6" w:name="_Toc372018449"/>
      <w:r/>
      <w:bookmarkStart w:id="7" w:name="Bookmark2"/>
      <w:r/>
      <w:bookmarkStart w:id="8" w:name="Bookmark1"/>
      <w:r/>
      <w:bookmarkEnd w:id="8"/>
      <w:r>
        <w:rPr>
          <w:rFonts w:ascii="Times New Roman" w:hAnsi="Times New Roman" w:cs="Times New Roman"/>
          <w:color w:val="00000A"/>
          <w:sz w:val="24"/>
          <w:szCs w:val="24"/>
        </w:rPr>
        <w:t xml:space="preserve">ОБЩИЕ ПОЛОЖЕНИЯ</w:t>
      </w:r>
      <w:bookmarkEnd w:id="4"/>
      <w:r/>
      <w:bookmarkEnd w:id="5"/>
      <w:r/>
      <w:bookmarkEnd w:id="6"/>
      <w:r/>
      <w:bookmarkEnd w:id="7"/>
      <w:r/>
      <w:r/>
    </w:p>
    <w:p>
      <w:pPr>
        <w:pStyle w:val="776"/>
        <w:numPr>
          <w:ilvl w:val="1"/>
          <w:numId w:val="7"/>
        </w:numPr>
        <w:ind w:left="0" w:right="0" w:firstLine="709"/>
        <w:jc w:val="both"/>
        <w:widowControl/>
        <w:outlineLvl w:val="9"/>
      </w:pPr>
      <w:r/>
      <w:bookmarkEnd w:id="2"/>
      <w:r/>
      <w:bookmarkEnd w:id="3"/>
      <w:r/>
      <w:bookmarkStart w:id="9" w:name="_Toc378097862"/>
      <w:r/>
      <w:bookmarkStart w:id="10" w:name="_Toc372018450"/>
      <w:r/>
      <w:bookmarkStart w:id="11" w:name="_Toc320092818"/>
      <w:r/>
      <w:bookmarkStart w:id="12" w:name="_Toc319941020"/>
      <w:r/>
      <w:bookmarkStart w:id="13" w:name="_Toc277676571"/>
      <w:r/>
      <w:bookmarkStart w:id="14" w:name="Bookmark3"/>
      <w:r>
        <w:rPr>
          <w:b/>
          <w:bCs/>
          <w:sz w:val="24"/>
          <w:szCs w:val="24"/>
        </w:rPr>
        <w:t xml:space="preserve">Предмет, область применения, цели и принципы регулирования</w:t>
      </w:r>
      <w:bookmarkEnd w:id="9"/>
      <w:r/>
      <w:bookmarkEnd w:id="10"/>
      <w:r/>
      <w:bookmarkEnd w:id="11"/>
      <w:r/>
      <w:bookmarkEnd w:id="12"/>
      <w:r/>
      <w:bookmarkEnd w:id="13"/>
      <w:r/>
      <w:bookmarkEnd w:id="14"/>
      <w:r/>
      <w:r/>
    </w:p>
    <w:p>
      <w:pPr>
        <w:pStyle w:val="831"/>
        <w:numPr>
          <w:ilvl w:val="2"/>
          <w:numId w:val="8"/>
        </w:numPr>
        <w:ind w:left="0" w:right="0" w:firstLine="0"/>
        <w:jc w:val="both"/>
        <w:outlineLvl w:val="9"/>
      </w:pPr>
      <w:r>
        <w:t xml:space="preserve">Положение о порядке проведения закупок товаров, раб</w:t>
      </w:r>
      <w:r>
        <w:t xml:space="preserve">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Pr>
          <w:lang w:val="en-US"/>
        </w:rPr>
        <w:t xml:space="preserve"> </w:t>
      </w:r>
      <w:r>
        <w:t xml:space="preserve">исполнения договоров.</w:t>
      </w:r>
      <w:r/>
    </w:p>
    <w:p>
      <w:pPr>
        <w:pStyle w:val="831"/>
        <w:numPr>
          <w:ilvl w:val="2"/>
          <w:numId w:val="8"/>
        </w:numPr>
        <w:ind w:left="0" w:right="0" w:firstLine="0"/>
        <w:jc w:val="both"/>
        <w:outlineLvl w:val="9"/>
      </w:pPr>
      <w:r>
        <w:t xml:space="preserve">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r/>
    </w:p>
    <w:p>
      <w:pPr>
        <w:pStyle w:val="831"/>
        <w:numPr>
          <w:ilvl w:val="2"/>
          <w:numId w:val="8"/>
        </w:numPr>
        <w:ind w:left="0" w:right="0" w:firstLine="0"/>
        <w:jc w:val="both"/>
        <w:outlineLvl w:val="9"/>
      </w:pPr>
      <w:r>
        <w:t xml:space="preserve">Положение не распространяется на договоры, заключённые ранее утверждения Положения в установленном Федеральным законом №</w:t>
      </w:r>
      <w:r>
        <w:rPr>
          <w:lang w:val="en-US"/>
        </w:rPr>
        <w:t xml:space="preserve"> </w:t>
      </w:r>
      <w:r>
        <w:t xml:space="preserve">223ФЗ порядке.</w:t>
      </w:r>
      <w:r/>
    </w:p>
    <w:p>
      <w:pPr>
        <w:pStyle w:val="831"/>
        <w:numPr>
          <w:ilvl w:val="2"/>
          <w:numId w:val="8"/>
        </w:numPr>
        <w:ind w:left="0" w:right="0" w:firstLine="0"/>
        <w:jc w:val="both"/>
        <w:outlineLvl w:val="9"/>
      </w:pPr>
      <w:r>
        <w:t xml:space="preserve">Положение распространяется на процессы, связанные с</w:t>
      </w:r>
      <w:r>
        <w:rPr>
          <w:lang w:val="en-US"/>
        </w:rPr>
        <w:t xml:space="preserve"> </w:t>
      </w:r>
      <w:r>
        <w:t xml:space="preserve">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r/>
    </w:p>
    <w:p>
      <w:pPr>
        <w:pStyle w:val="831"/>
        <w:numPr>
          <w:ilvl w:val="2"/>
          <w:numId w:val="8"/>
        </w:numPr>
        <w:ind w:left="0" w:right="0" w:firstLine="0"/>
        <w:jc w:val="both"/>
        <w:outlineLvl w:val="9"/>
      </w:pPr>
      <w:r>
        <w:t xml:space="preserve">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r/>
    </w:p>
    <w:p>
      <w:pPr>
        <w:pStyle w:val="831"/>
        <w:numPr>
          <w:ilvl w:val="2"/>
          <w:numId w:val="8"/>
        </w:numPr>
        <w:ind w:left="0" w:right="0" w:firstLine="0"/>
        <w:jc w:val="both"/>
        <w:outlineLvl w:val="9"/>
      </w:pPr>
      <w:r/>
      <w:bookmarkStart w:id="15" w:name="_Ref95217641"/>
      <w:r/>
      <w:bookmarkStart w:id="16" w:name="Bookmark4"/>
      <w:r>
        <w:t xml:space="preserve">Положение регулирует закупочную деятельность заказчика </w:t>
      </w:r>
      <w:r>
        <w:rPr>
          <w:u w:val="single"/>
        </w:rPr>
        <w:t xml:space="preserve">в целях:</w:t>
      </w:r>
      <w:r/>
    </w:p>
    <w:p>
      <w:pPr>
        <w:pStyle w:val="831"/>
        <w:numPr>
          <w:ilvl w:val="3"/>
          <w:numId w:val="8"/>
        </w:numPr>
        <w:jc w:val="both"/>
        <w:outlineLvl w:val="9"/>
      </w:pPr>
      <w:r>
        <w:t xml:space="preserve">Обеспечение единства экономического пространства.</w:t>
      </w:r>
      <w:r/>
    </w:p>
    <w:p>
      <w:pPr>
        <w:pStyle w:val="831"/>
        <w:numPr>
          <w:ilvl w:val="3"/>
          <w:numId w:val="8"/>
        </w:numPr>
        <w:jc w:val="both"/>
        <w:outlineLvl w:val="9"/>
      </w:pPr>
      <w: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r/>
    </w:p>
    <w:p>
      <w:pPr>
        <w:pStyle w:val="831"/>
        <w:numPr>
          <w:ilvl w:val="3"/>
          <w:numId w:val="8"/>
        </w:numPr>
        <w:jc w:val="both"/>
        <w:outlineLvl w:val="9"/>
      </w:pPr>
      <w:r>
        <w:t xml:space="preserve">Обеспечение эффективного использования денежных средств.</w:t>
      </w:r>
      <w:r/>
    </w:p>
    <w:p>
      <w:pPr>
        <w:pStyle w:val="831"/>
        <w:numPr>
          <w:ilvl w:val="3"/>
          <w:numId w:val="8"/>
        </w:numPr>
        <w:jc w:val="both"/>
        <w:outlineLvl w:val="9"/>
      </w:pPr>
      <w:r>
        <w:t xml:space="preserve">Расширения возможностей участия юридических и физических лиц в закупках товаров, работ, услуг и стимулирования такого участия. </w:t>
      </w:r>
      <w:r/>
    </w:p>
    <w:p>
      <w:pPr>
        <w:pStyle w:val="831"/>
        <w:numPr>
          <w:ilvl w:val="3"/>
          <w:numId w:val="8"/>
        </w:numPr>
        <w:jc w:val="both"/>
        <w:outlineLvl w:val="9"/>
      </w:pPr>
      <w:r>
        <w:t xml:space="preserve">Развития добросовестной конкуренции. </w:t>
      </w:r>
      <w:r/>
    </w:p>
    <w:p>
      <w:pPr>
        <w:pStyle w:val="831"/>
        <w:numPr>
          <w:ilvl w:val="3"/>
          <w:numId w:val="8"/>
        </w:numPr>
        <w:jc w:val="both"/>
        <w:outlineLvl w:val="9"/>
      </w:pPr>
      <w:r>
        <w:t xml:space="preserve">Обеспечения гласности и прозрачности закупок.</w:t>
      </w:r>
      <w:r/>
    </w:p>
    <w:p>
      <w:pPr>
        <w:pStyle w:val="831"/>
        <w:numPr>
          <w:ilvl w:val="3"/>
          <w:numId w:val="8"/>
        </w:numPr>
        <w:jc w:val="both"/>
        <w:outlineLvl w:val="9"/>
      </w:pPr>
      <w:r>
        <w:t xml:space="preserve">Предотвращения коррупции и других злоупотреблений.</w:t>
      </w:r>
      <w:r/>
    </w:p>
    <w:p>
      <w:pPr>
        <w:pStyle w:val="831"/>
        <w:numPr>
          <w:ilvl w:val="2"/>
          <w:numId w:val="8"/>
        </w:numPr>
        <w:ind w:left="0" w:right="0" w:firstLine="0"/>
        <w:jc w:val="both"/>
        <w:outlineLvl w:val="9"/>
      </w:pPr>
      <w:r>
        <w:t xml:space="preserve">При закупке товаров, работ, услуг заказчик руководствуется следующими </w:t>
      </w:r>
      <w:r>
        <w:rPr>
          <w:u w:val="single"/>
        </w:rPr>
        <w:t xml:space="preserve">принципами:</w:t>
      </w:r>
      <w:r/>
    </w:p>
    <w:p>
      <w:pPr>
        <w:pStyle w:val="831"/>
        <w:numPr>
          <w:ilvl w:val="3"/>
          <w:numId w:val="8"/>
        </w:numPr>
        <w:jc w:val="both"/>
        <w:outlineLvl w:val="9"/>
      </w:pPr>
      <w:r>
        <w:t xml:space="preserve">Информационная открытость закупки.</w:t>
      </w:r>
      <w:r/>
    </w:p>
    <w:p>
      <w:pPr>
        <w:pStyle w:val="831"/>
        <w:numPr>
          <w:ilvl w:val="3"/>
          <w:numId w:val="8"/>
        </w:numPr>
        <w:jc w:val="both"/>
        <w:outlineLvl w:val="9"/>
      </w:pPr>
      <w:r>
        <w:t xml:space="preserve">Равноправие, справедливость, отсутствие дискриминации и необоснованных ограничений конкуренции по отношению к участникам закупки. </w:t>
      </w:r>
      <w:r/>
    </w:p>
    <w:p>
      <w:pPr>
        <w:pStyle w:val="831"/>
        <w:numPr>
          <w:ilvl w:val="3"/>
          <w:numId w:val="8"/>
        </w:numPr>
        <w:jc w:val="both"/>
        <w:outlineLvl w:val="9"/>
      </w:pPr>
      <w: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r/>
    </w:p>
    <w:p>
      <w:pPr>
        <w:pStyle w:val="831"/>
        <w:numPr>
          <w:ilvl w:val="3"/>
          <w:numId w:val="8"/>
        </w:numPr>
        <w:jc w:val="both"/>
        <w:outlineLvl w:val="9"/>
      </w:pPr>
      <w:r>
        <w:t xml:space="preserve">Отсутствие ограничения допуска к участию в закупке путём установления неизмеряемых требований к участникам закупки.</w:t>
      </w:r>
      <w:r/>
    </w:p>
    <w:p>
      <w:pPr>
        <w:pStyle w:val="776"/>
        <w:numPr>
          <w:ilvl w:val="0"/>
          <w:numId w:val="0"/>
        </w:numPr>
        <w:ind w:left="0" w:right="0" w:firstLine="709"/>
        <w:jc w:val="both"/>
        <w:outlineLvl w:val="9"/>
      </w:pPr>
      <w:r>
        <w:rPr>
          <w:sz w:val="24"/>
          <w:szCs w:val="24"/>
        </w:rPr>
        <w:t xml:space="preserve">1.1.8. Процедуры закупок предполагают:</w:t>
      </w:r>
      <w:r/>
    </w:p>
    <w:p>
      <w:pPr>
        <w:pStyle w:val="776"/>
        <w:numPr>
          <w:ilvl w:val="0"/>
          <w:numId w:val="0"/>
        </w:numPr>
        <w:ind w:left="0" w:right="0" w:firstLine="709"/>
        <w:jc w:val="both"/>
        <w:outlineLvl w:val="9"/>
      </w:pPr>
      <w:r>
        <w:rPr>
          <w:sz w:val="24"/>
          <w:szCs w:val="24"/>
        </w:rPr>
        <w:t xml:space="preserve">а) </w:t>
        <w:tab/>
        <w:t xml:space="preserve">тщательное планирование потребности в товарах;</w:t>
      </w:r>
      <w:r/>
    </w:p>
    <w:p>
      <w:pPr>
        <w:pStyle w:val="776"/>
        <w:numPr>
          <w:ilvl w:val="0"/>
          <w:numId w:val="0"/>
        </w:numPr>
        <w:ind w:left="0" w:right="0" w:firstLine="709"/>
        <w:jc w:val="both"/>
        <w:outlineLvl w:val="9"/>
      </w:pPr>
      <w:r>
        <w:rPr>
          <w:sz w:val="24"/>
          <w:szCs w:val="24"/>
        </w:rPr>
        <w:t xml:space="preserve">б) </w:t>
        <w:tab/>
        <w:t xml:space="preserve">анализ рынка;</w:t>
      </w:r>
      <w:r/>
    </w:p>
    <w:p>
      <w:pPr>
        <w:pStyle w:val="776"/>
        <w:numPr>
          <w:ilvl w:val="0"/>
          <w:numId w:val="0"/>
        </w:numPr>
        <w:ind w:left="0" w:right="0" w:firstLine="709"/>
        <w:jc w:val="both"/>
        <w:outlineLvl w:val="9"/>
      </w:pPr>
      <w:r>
        <w:rPr>
          <w:sz w:val="24"/>
          <w:szCs w:val="24"/>
        </w:rPr>
        <w:t xml:space="preserve">в) </w:t>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Pr>
          <w:b/>
          <w:bCs/>
          <w:sz w:val="24"/>
          <w:szCs w:val="24"/>
        </w:rPr>
        <w:t xml:space="preserve">-</w:t>
      </w:r>
      <w:r>
        <w:rPr>
          <w:sz w:val="24"/>
          <w:szCs w:val="24"/>
        </w:rPr>
        <w:t xml:space="preserve"> повышенный внутренний контроль;</w:t>
      </w:r>
      <w:r/>
    </w:p>
    <w:p>
      <w:pPr>
        <w:pStyle w:val="776"/>
        <w:numPr>
          <w:ilvl w:val="0"/>
          <w:numId w:val="0"/>
        </w:numPr>
        <w:ind w:left="0" w:right="0" w:firstLine="709"/>
        <w:jc w:val="both"/>
        <w:outlineLvl w:val="9"/>
      </w:pPr>
      <w:r>
        <w:rPr>
          <w:sz w:val="24"/>
          <w:szCs w:val="24"/>
        </w:rPr>
        <w:t xml:space="preserve">г) </w:t>
        <w:tab/>
        <w:t xml:space="preserve">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r/>
    </w:p>
    <w:p>
      <w:pPr>
        <w:pStyle w:val="776"/>
        <w:numPr>
          <w:ilvl w:val="0"/>
          <w:numId w:val="0"/>
        </w:numPr>
        <w:ind w:left="0" w:right="0" w:firstLine="709"/>
        <w:jc w:val="both"/>
        <w:outlineLvl w:val="9"/>
      </w:pPr>
      <w:r>
        <w:rPr>
          <w:sz w:val="24"/>
          <w:szCs w:val="24"/>
        </w:rPr>
        <w:t xml:space="preserve">д) </w:t>
        <w:tab/>
        <w:t xml:space="preserve">контроль исполнения договора. </w:t>
      </w:r>
      <w:r/>
    </w:p>
    <w:p>
      <w:pPr>
        <w:pStyle w:val="776"/>
        <w:numPr>
          <w:ilvl w:val="0"/>
          <w:numId w:val="0"/>
        </w:numPr>
        <w:ind w:left="0" w:right="0" w:firstLine="709"/>
        <w:jc w:val="both"/>
        <w:outlineLvl w:val="9"/>
      </w:pPr>
      <w:r>
        <w:rPr>
          <w:sz w:val="24"/>
          <w:szCs w:val="24"/>
        </w:rPr>
        <w:t xml:space="preserve">1.1.8.1. Системный подход к осуществлению закупок, который означает для Заказчика наличие:</w:t>
      </w:r>
      <w:r/>
    </w:p>
    <w:p>
      <w:pPr>
        <w:pStyle w:val="776"/>
        <w:numPr>
          <w:ilvl w:val="0"/>
          <w:numId w:val="0"/>
        </w:numPr>
        <w:ind w:left="0" w:right="0" w:firstLine="709"/>
        <w:jc w:val="both"/>
        <w:outlineLvl w:val="9"/>
      </w:pPr>
      <w:r>
        <w:rPr>
          <w:sz w:val="24"/>
          <w:szCs w:val="24"/>
        </w:rPr>
        <w:t xml:space="preserve">а) </w:t>
        <w:tab/>
        <w:t xml:space="preserve">комиссии по проведению закупок и регламентации ее деятельности;</w:t>
      </w:r>
      <w:r/>
    </w:p>
    <w:p>
      <w:pPr>
        <w:pStyle w:val="776"/>
        <w:numPr>
          <w:ilvl w:val="0"/>
          <w:numId w:val="0"/>
        </w:numPr>
        <w:ind w:left="0" w:right="0" w:firstLine="709"/>
        <w:jc w:val="both"/>
        <w:outlineLvl w:val="9"/>
      </w:pPr>
      <w:r>
        <w:rPr>
          <w:sz w:val="24"/>
          <w:szCs w:val="24"/>
        </w:rPr>
        <w:t xml:space="preserve">б) </w:t>
        <w:tab/>
        <w:t xml:space="preserve">системной организации управления закупками;</w:t>
      </w:r>
      <w:r/>
    </w:p>
    <w:p>
      <w:pPr>
        <w:pStyle w:val="776"/>
        <w:numPr>
          <w:ilvl w:val="0"/>
          <w:numId w:val="0"/>
        </w:numPr>
        <w:ind w:left="0" w:right="0" w:firstLine="709"/>
        <w:jc w:val="both"/>
        <w:outlineLvl w:val="9"/>
      </w:pPr>
      <w:r>
        <w:rPr>
          <w:sz w:val="24"/>
          <w:szCs w:val="24"/>
        </w:rPr>
        <w:t xml:space="preserve">в) </w:t>
        <w:tab/>
        <w:t xml:space="preserve">налаженной инфраструктуры закупок (информационного обеспечения, средств электронной коммерции).</w:t>
      </w:r>
      <w:r/>
    </w:p>
    <w:p>
      <w:pPr>
        <w:pStyle w:val="776"/>
        <w:numPr>
          <w:ilvl w:val="0"/>
          <w:numId w:val="0"/>
        </w:numPr>
        <w:jc w:val="both"/>
        <w:rPr>
          <w:sz w:val="26"/>
          <w:szCs w:val="26"/>
        </w:rPr>
        <w:outlineLvl w:val="9"/>
      </w:pPr>
      <w:r>
        <w:rPr>
          <w:sz w:val="26"/>
          <w:szCs w:val="26"/>
        </w:rPr>
      </w:r>
      <w:r/>
    </w:p>
    <w:p>
      <w:pPr>
        <w:pStyle w:val="776"/>
        <w:numPr>
          <w:ilvl w:val="1"/>
          <w:numId w:val="7"/>
        </w:numPr>
        <w:ind w:left="0" w:right="0" w:firstLine="709"/>
        <w:jc w:val="both"/>
        <w:widowControl/>
        <w:outlineLvl w:val="9"/>
      </w:pPr>
      <w:r/>
      <w:bookmarkEnd w:id="15"/>
      <w:r/>
      <w:bookmarkEnd w:id="16"/>
      <w:r/>
      <w:bookmarkStart w:id="17" w:name="_Toc320092822"/>
      <w:r/>
      <w:bookmarkStart w:id="18" w:name="_Toc319941024"/>
      <w:r/>
      <w:bookmarkStart w:id="19" w:name="_Toc277676579"/>
      <w:r/>
      <w:bookmarkStart w:id="20" w:name="_Ref479168272"/>
      <w:r/>
      <w:bookmarkStart w:id="21" w:name="_Toc420425951"/>
      <w:r/>
      <w:bookmarkStart w:id="22" w:name="_Toc378097866"/>
      <w:r/>
      <w:bookmarkStart w:id="23" w:name="Bookmark5"/>
      <w:r>
        <w:rPr>
          <w:b/>
          <w:bCs/>
          <w:sz w:val="24"/>
          <w:szCs w:val="24"/>
        </w:rPr>
        <w:t xml:space="preserve">Термины, определения и сокращения</w:t>
      </w:r>
      <w:bookmarkEnd w:id="21"/>
      <w:r/>
      <w:bookmarkEnd w:id="22"/>
      <w:r/>
      <w:bookmarkEnd w:id="23"/>
      <w:r/>
      <w:r/>
    </w:p>
    <w:p>
      <w:pPr>
        <w:pStyle w:val="848"/>
        <w:numPr>
          <w:ilvl w:val="0"/>
          <w:numId w:val="0"/>
        </w:numPr>
        <w:ind w:left="0" w:right="0" w:firstLine="709"/>
        <w:jc w:val="both"/>
        <w:outlineLvl w:val="9"/>
      </w:pPr>
      <w:r>
        <w:rPr>
          <w:b/>
          <w:bCs/>
          <w:color w:val="00000A"/>
        </w:rPr>
        <w:t xml:space="preserve">альтернативное предложение</w:t>
      </w:r>
      <w:r>
        <w:rPr>
          <w:color w:val="00000A"/>
        </w:rPr>
        <w:t xml:space="preserve"> – предложение участника п</w:t>
      </w:r>
      <w:r>
        <w:rPr>
          <w:color w:val="00000A"/>
        </w:rPr>
        <w:t xml:space="preserve">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r/>
    </w:p>
    <w:p>
      <w:pPr>
        <w:pStyle w:val="776"/>
        <w:numPr>
          <w:ilvl w:val="0"/>
          <w:numId w:val="0"/>
        </w:numPr>
        <w:ind w:left="0" w:right="-5" w:firstLine="709"/>
        <w:jc w:val="both"/>
        <w:widowControl/>
        <w:outlineLvl w:val="9"/>
      </w:pPr>
      <w:r>
        <w:rPr>
          <w:b/>
          <w:bCs/>
          <w:sz w:val="24"/>
          <w:szCs w:val="24"/>
        </w:rPr>
        <w:t xml:space="preserve">аукцион</w:t>
      </w:r>
      <w:r>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w:t>
      </w:r>
      <w:r>
        <w:rPr>
          <w:sz w:val="24"/>
          <w:szCs w:val="24"/>
        </w:rPr>
        <w:t xml:space="preserve">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w:t>
      </w:r>
      <w:r>
        <w:rPr>
          <w:sz w:val="24"/>
          <w:szCs w:val="24"/>
        </w:rPr>
        <w:t xml:space="preserve">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p>
    <w:p>
      <w:pPr>
        <w:pStyle w:val="776"/>
        <w:numPr>
          <w:ilvl w:val="0"/>
          <w:numId w:val="0"/>
        </w:numPr>
        <w:ind w:left="0" w:right="-5" w:firstLine="709"/>
        <w:jc w:val="both"/>
        <w:widowControl/>
        <w:outlineLvl w:val="9"/>
      </w:pPr>
      <w:r>
        <w:rPr>
          <w:b/>
          <w:bCs/>
          <w:sz w:val="24"/>
          <w:szCs w:val="24"/>
        </w:rPr>
        <w:t xml:space="preserve">аукционная документация </w:t>
      </w:r>
      <w:r>
        <w:rPr>
          <w:sz w:val="24"/>
          <w:szCs w:val="24"/>
        </w:rPr>
        <w:t xml:space="preserve">– комплект документов, содержащих информацию по техническим, организационным и коммерческим вопросам проведения аукциона;</w:t>
      </w:r>
      <w:r/>
    </w:p>
    <w:p>
      <w:pPr>
        <w:pStyle w:val="776"/>
        <w:numPr>
          <w:ilvl w:val="0"/>
          <w:numId w:val="0"/>
        </w:numPr>
        <w:ind w:left="0" w:right="0" w:firstLine="709"/>
        <w:jc w:val="both"/>
        <w:widowControl/>
        <w:outlineLvl w:val="9"/>
      </w:pPr>
      <w:r>
        <w:rPr>
          <w:b/>
          <w:bCs/>
          <w:sz w:val="24"/>
          <w:szCs w:val="24"/>
        </w:rPr>
        <w:t xml:space="preserve">документация о конкурентной закупке </w:t>
      </w:r>
      <w:r>
        <w:rPr>
          <w:sz w:val="24"/>
          <w:szCs w:val="24"/>
        </w:rPr>
        <w:t xml:space="preserve">– комплект документов, содержащий полную информацию о предмете, условиях участия </w:t>
      </w:r>
      <w:r>
        <w:rPr>
          <w:sz w:val="24"/>
          <w:szCs w:val="24"/>
        </w:rPr>
        <w:t xml:space="preserve">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r/>
    </w:p>
    <w:p>
      <w:pPr>
        <w:pStyle w:val="776"/>
        <w:numPr>
          <w:ilvl w:val="0"/>
          <w:numId w:val="0"/>
        </w:numPr>
        <w:ind w:left="0" w:right="0" w:firstLine="709"/>
        <w:jc w:val="both"/>
        <w:widowControl/>
        <w:outlineLvl w:val="9"/>
      </w:pPr>
      <w:r>
        <w:rPr>
          <w:b/>
          <w:bCs/>
          <w:sz w:val="24"/>
          <w:szCs w:val="24"/>
        </w:rPr>
        <w:t xml:space="preserve">документация о проведении запроса предложений</w:t>
      </w:r>
      <w:r>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r/>
    </w:p>
    <w:p>
      <w:pPr>
        <w:pStyle w:val="776"/>
        <w:numPr>
          <w:ilvl w:val="0"/>
          <w:numId w:val="0"/>
        </w:numPr>
        <w:ind w:left="0" w:right="0" w:firstLine="709"/>
        <w:jc w:val="both"/>
        <w:widowControl/>
        <w:outlineLvl w:val="9"/>
      </w:pPr>
      <w:r>
        <w:rPr>
          <w:b/>
          <w:bCs/>
          <w:sz w:val="24"/>
          <w:szCs w:val="24"/>
        </w:rPr>
        <w:t xml:space="preserve">единая информационная система</w:t>
      </w:r>
      <w:r>
        <w:rPr>
          <w:sz w:val="24"/>
          <w:szCs w:val="24"/>
        </w:rPr>
        <w:t xml:space="preserve"> </w:t>
      </w:r>
      <w:r>
        <w:rPr>
          <w:b/>
          <w:bCs/>
          <w:sz w:val="24"/>
          <w:szCs w:val="24"/>
        </w:rPr>
        <w:t xml:space="preserve">в сфере закупок</w:t>
      </w:r>
      <w:r>
        <w:rPr>
          <w:sz w:val="24"/>
          <w:szCs w:val="24"/>
        </w:rPr>
        <w:t xml:space="preserve"> - совокупность информации и содержащейся в базах данных, инфор</w:t>
      </w:r>
      <w:r>
        <w:rPr>
          <w:sz w:val="24"/>
          <w:szCs w:val="24"/>
        </w:rPr>
        <w:t xml:space="preserve">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p>
    <w:p>
      <w:pPr>
        <w:pStyle w:val="776"/>
        <w:numPr>
          <w:ilvl w:val="0"/>
          <w:numId w:val="0"/>
        </w:numPr>
        <w:ind w:left="0" w:right="0" w:firstLine="709"/>
        <w:jc w:val="both"/>
        <w:widowControl/>
        <w:outlineLvl w:val="9"/>
      </w:pPr>
      <w:r>
        <w:rPr>
          <w:b/>
          <w:bCs/>
          <w:sz w:val="24"/>
          <w:szCs w:val="24"/>
        </w:rPr>
        <w:t xml:space="preserve">заказчик</w:t>
      </w:r>
      <w:r>
        <w:rPr>
          <w:sz w:val="24"/>
          <w:szCs w:val="24"/>
        </w:rPr>
        <w:t xml:space="preserve"> - </w:t>
      </w:r>
      <w:r>
        <w:rPr>
          <w:b/>
          <w:bCs/>
          <w:sz w:val="24"/>
          <w:szCs w:val="24"/>
        </w:rPr>
        <w:t xml:space="preserve">Акционерное общество «Курганводокнал»,</w:t>
      </w:r>
      <w:r>
        <w:rPr>
          <w:sz w:val="24"/>
          <w:szCs w:val="24"/>
        </w:rPr>
        <w:t xml:space="preserve"> в интересах и за счёт средств которого осуществляется закупка;</w:t>
      </w:r>
      <w:r/>
    </w:p>
    <w:p>
      <w:pPr>
        <w:pStyle w:val="776"/>
        <w:numPr>
          <w:ilvl w:val="0"/>
          <w:numId w:val="0"/>
        </w:numPr>
        <w:ind w:left="0" w:right="0" w:firstLine="709"/>
        <w:jc w:val="both"/>
        <w:widowControl/>
        <w:outlineLvl w:val="9"/>
      </w:pPr>
      <w:r>
        <w:rPr>
          <w:b/>
          <w:bCs/>
          <w:sz w:val="24"/>
          <w:szCs w:val="24"/>
        </w:rPr>
        <w:t xml:space="preserve">закрытые способы закупки</w:t>
      </w:r>
      <w:r>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r/>
    </w:p>
    <w:p>
      <w:pPr>
        <w:pStyle w:val="776"/>
        <w:numPr>
          <w:ilvl w:val="0"/>
          <w:numId w:val="0"/>
        </w:numPr>
        <w:ind w:left="0" w:right="0" w:firstLine="709"/>
        <w:jc w:val="both"/>
        <w:widowControl/>
        <w:outlineLvl w:val="9"/>
      </w:pPr>
      <w:r>
        <w:rPr>
          <w:b/>
          <w:bCs/>
          <w:sz w:val="24"/>
          <w:szCs w:val="24"/>
        </w:rPr>
        <w:t xml:space="preserve">закупка</w:t>
      </w:r>
      <w:r>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определения поставщика (подрядчика, исполнителя)</w:t>
      </w:r>
      <w:r>
        <w:rPr>
          <w:rFonts w:ascii="Arial" w:hAnsi="Arial" w:cs="Arial"/>
        </w:rPr>
        <w:t xml:space="preserve"> </w:t>
      </w:r>
      <w:r>
        <w:rPr>
          <w:sz w:val="24"/>
          <w:szCs w:val="24"/>
        </w:rPr>
        <w:t xml:space="preserve">и завершается исполнением обязательств сторонами договора. В случае, если в соответствии с </w:t>
      </w:r>
      <w:r>
        <w:rPr>
          <w:sz w:val="24"/>
          <w:szCs w:val="24"/>
        </w:rPr>
        <w:t xml:space="preserve">на</w:t>
      </w:r>
      <w:r>
        <w:rPr>
          <w:sz w:val="24"/>
          <w:szCs w:val="24"/>
        </w:rPr>
        <w:t xml:space="preserve">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r/>
    </w:p>
    <w:p>
      <w:pPr>
        <w:pStyle w:val="776"/>
        <w:numPr>
          <w:ilvl w:val="0"/>
          <w:numId w:val="0"/>
        </w:numPr>
        <w:ind w:left="0" w:right="0" w:firstLine="709"/>
        <w:jc w:val="both"/>
        <w:widowControl/>
        <w:outlineLvl w:val="9"/>
      </w:pPr>
      <w:r>
        <w:rPr>
          <w:b/>
          <w:bCs/>
          <w:sz w:val="24"/>
          <w:szCs w:val="24"/>
        </w:rPr>
        <w:t xml:space="preserve">закупка у единственного поставщика (исполнителя, подрядчика) </w:t>
      </w:r>
      <w:r>
        <w:rPr>
          <w:sz w:val="24"/>
          <w:szCs w:val="24"/>
        </w:rPr>
        <w:t xml:space="preserve">–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r/>
    </w:p>
    <w:p>
      <w:pPr>
        <w:pStyle w:val="776"/>
        <w:numPr>
          <w:ilvl w:val="0"/>
          <w:numId w:val="0"/>
        </w:numPr>
        <w:ind w:left="0" w:right="0" w:firstLine="709"/>
        <w:jc w:val="both"/>
        <w:widowControl/>
        <w:outlineLvl w:val="9"/>
      </w:pPr>
      <w:r>
        <w:rPr>
          <w:b/>
          <w:bCs/>
          <w:sz w:val="24"/>
          <w:szCs w:val="24"/>
        </w:rPr>
        <w:t xml:space="preserve">запрос котировок</w:t>
      </w:r>
      <w:r>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p>
    <w:p>
      <w:pPr>
        <w:pStyle w:val="776"/>
        <w:numPr>
          <w:ilvl w:val="0"/>
          <w:numId w:val="0"/>
        </w:numPr>
        <w:ind w:left="0" w:right="0" w:firstLine="709"/>
        <w:jc w:val="both"/>
        <w:widowControl/>
        <w:outlineLvl w:val="9"/>
      </w:pPr>
      <w:r>
        <w:rPr>
          <w:b/>
          <w:bCs/>
          <w:sz w:val="24"/>
          <w:szCs w:val="24"/>
        </w:rPr>
        <w:t xml:space="preserve">запрос предложений</w:t>
      </w:r>
      <w:r>
        <w:rPr>
          <w:sz w:val="24"/>
          <w:szCs w:val="24"/>
        </w:rPr>
        <w:t xml:space="preserve"> – форма торгов, при которой победителем запроса предложений признается участник конкурентной з</w:t>
      </w:r>
      <w:r>
        <w:rPr>
          <w:sz w:val="24"/>
          <w:szCs w:val="24"/>
        </w:rPr>
        <w:t xml:space="preserve">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p>
    <w:p>
      <w:pPr>
        <w:pStyle w:val="776"/>
        <w:numPr>
          <w:ilvl w:val="0"/>
          <w:numId w:val="0"/>
        </w:numPr>
        <w:ind w:left="0" w:right="0" w:firstLine="709"/>
        <w:jc w:val="both"/>
        <w:widowControl/>
        <w:outlineLvl w:val="9"/>
      </w:pPr>
      <w:r>
        <w:rPr>
          <w:b/>
          <w:bCs/>
          <w:sz w:val="24"/>
          <w:szCs w:val="24"/>
        </w:rPr>
        <w:t xml:space="preserve">извещение о проведении запроса котировок - </w:t>
      </w:r>
      <w:r>
        <w:rPr>
          <w:sz w:val="24"/>
          <w:szCs w:val="24"/>
        </w:rPr>
        <w:t xml:space="preserve">документ, содержащий информацию по техническим, организационным и коммерческим вопросам проведения запроса котировок;</w:t>
      </w:r>
      <w:r/>
    </w:p>
    <w:p>
      <w:pPr>
        <w:pStyle w:val="776"/>
        <w:numPr>
          <w:ilvl w:val="0"/>
          <w:numId w:val="0"/>
        </w:numPr>
        <w:ind w:left="0" w:right="0" w:firstLine="709"/>
        <w:jc w:val="both"/>
        <w:outlineLvl w:val="9"/>
      </w:pPr>
      <w:r>
        <w:rPr>
          <w:b/>
          <w:bCs/>
          <w:sz w:val="24"/>
          <w:szCs w:val="24"/>
        </w:rPr>
        <w:t xml:space="preserve">комиссия по осуществлению закупок</w:t>
      </w:r>
      <w:r>
        <w:rPr>
          <w:sz w:val="24"/>
          <w:szCs w:val="24"/>
        </w:rPr>
        <w:t xml:space="preserve"> коллегиа</w:t>
      </w:r>
      <w:r>
        <w:rPr>
          <w:sz w:val="24"/>
          <w:szCs w:val="24"/>
        </w:rPr>
        <w:t xml:space="preserve">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r/>
    </w:p>
    <w:p>
      <w:pPr>
        <w:pStyle w:val="848"/>
        <w:numPr>
          <w:ilvl w:val="0"/>
          <w:numId w:val="0"/>
        </w:numPr>
        <w:ind w:left="0" w:right="0" w:firstLine="709"/>
        <w:jc w:val="both"/>
        <w:outlineLvl w:val="9"/>
      </w:pPr>
      <w:r>
        <w:rPr>
          <w:b/>
          <w:bCs/>
          <w:color w:val="00000A"/>
        </w:rPr>
        <w:t xml:space="preserve">конкурентная закупка </w:t>
      </w:r>
      <w:r>
        <w:rPr>
          <w:color w:val="00000A"/>
        </w:rPr>
        <w:t xml:space="preserve">– закупка, осуществляемая с соблюдением одновременно следующих условий:</w:t>
      </w:r>
      <w:r/>
    </w:p>
    <w:p>
      <w:pPr>
        <w:pStyle w:val="848"/>
        <w:numPr>
          <w:ilvl w:val="0"/>
          <w:numId w:val="0"/>
        </w:numPr>
        <w:ind w:left="0" w:right="0" w:firstLine="709"/>
        <w:jc w:val="both"/>
        <w:outlineLvl w:val="9"/>
      </w:pPr>
      <w:r>
        <w:rPr>
          <w:color w:val="00000A"/>
        </w:rPr>
        <w:t xml:space="preserve">1) информация о конкурентной закупке сообщается заказчиком одним из следующих способов:</w:t>
      </w:r>
      <w:r/>
    </w:p>
    <w:p>
      <w:pPr>
        <w:pStyle w:val="848"/>
        <w:numPr>
          <w:ilvl w:val="0"/>
          <w:numId w:val="0"/>
        </w:numPr>
        <w:ind w:left="0" w:right="0" w:firstLine="709"/>
        <w:jc w:val="both"/>
        <w:outlineLvl w:val="9"/>
      </w:pPr>
      <w:r>
        <w:rPr>
          <w:color w:val="00000A"/>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r/>
    </w:p>
    <w:p>
      <w:pPr>
        <w:pStyle w:val="848"/>
        <w:numPr>
          <w:ilvl w:val="0"/>
          <w:numId w:val="0"/>
        </w:numPr>
        <w:ind w:left="0" w:right="0" w:firstLine="709"/>
        <w:jc w:val="both"/>
        <w:outlineLvl w:val="9"/>
      </w:pPr>
      <w:r>
        <w:rPr>
          <w:color w:val="00000A"/>
        </w:rPr>
        <w:t xml:space="preserve">б) посредством направления приглашений принять участие в закрытой конкурентной закупке в случаях,</w:t>
      </w:r>
      <w:r>
        <w:rPr>
          <w:color w:val="00000A"/>
        </w:rPr>
        <w:t xml:space="preserve">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p>
    <w:p>
      <w:pPr>
        <w:pStyle w:val="848"/>
        <w:numPr>
          <w:ilvl w:val="0"/>
          <w:numId w:val="0"/>
        </w:numPr>
        <w:ind w:left="0" w:right="0" w:firstLine="709"/>
        <w:jc w:val="both"/>
        <w:outlineLvl w:val="9"/>
      </w:pPr>
      <w:r>
        <w:rPr>
          <w:color w:val="00000A"/>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r/>
    </w:p>
    <w:p>
      <w:pPr>
        <w:pStyle w:val="848"/>
        <w:numPr>
          <w:ilvl w:val="0"/>
          <w:numId w:val="0"/>
        </w:numPr>
        <w:ind w:left="0" w:right="0" w:firstLine="709"/>
        <w:jc w:val="both"/>
        <w:outlineLvl w:val="9"/>
      </w:pPr>
      <w:r>
        <w:rPr>
          <w:color w:val="00000A"/>
        </w:rPr>
        <w:t xml:space="preserve">3) описание предмета конкурентной закупки осуществляется с соблюдением требований части 6.1 статьи 3 Федерального закона № 223-ФЗ;</w:t>
      </w:r>
      <w:r/>
    </w:p>
    <w:p>
      <w:pPr>
        <w:pStyle w:val="776"/>
        <w:numPr>
          <w:ilvl w:val="0"/>
          <w:numId w:val="0"/>
        </w:numPr>
        <w:ind w:left="0" w:right="0" w:firstLine="709"/>
        <w:jc w:val="both"/>
        <w:widowControl/>
        <w:outlineLvl w:val="9"/>
      </w:pPr>
      <w:r>
        <w:rPr>
          <w:b/>
          <w:bCs/>
          <w:sz w:val="24"/>
          <w:szCs w:val="24"/>
        </w:rPr>
        <w:t xml:space="preserve">запрос технико-коммерческих предложений (далее – запрос ТКП) </w:t>
      </w:r>
      <w:r>
        <w:rPr>
          <w:sz w:val="24"/>
          <w:szCs w:val="24"/>
        </w:rPr>
        <w:t xml:space="preserve">– форма неконкурентной закупки, победитель которой определяется на основании нескольких критериев оценки </w:t>
      </w:r>
      <w:r>
        <w:rPr>
          <w:color w:val="000000"/>
          <w:sz w:val="24"/>
          <w:szCs w:val="24"/>
        </w:rPr>
        <w:t xml:space="preserve">или на основании только ценового критерия</w:t>
      </w:r>
      <w:r>
        <w:rPr>
          <w:sz w:val="24"/>
          <w:szCs w:val="24"/>
        </w:rPr>
        <w:t xml:space="preserve">. Сбор ТКП проводится заказчиком только в случаях:</w:t>
      </w:r>
      <w:r/>
    </w:p>
    <w:p>
      <w:pPr>
        <w:pStyle w:val="776"/>
        <w:numPr>
          <w:ilvl w:val="0"/>
          <w:numId w:val="0"/>
        </w:numPr>
        <w:ind w:left="0" w:right="0" w:firstLine="709"/>
        <w:jc w:val="both"/>
        <w:widowControl/>
        <w:outlineLvl w:val="9"/>
      </w:pPr>
      <w:r>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w:t>
      </w:r>
      <w:r>
        <w:rPr>
          <w:sz w:val="24"/>
          <w:szCs w:val="24"/>
        </w:rPr>
        <w:t xml:space="preserve">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r/>
    </w:p>
    <w:p>
      <w:pPr>
        <w:pStyle w:val="776"/>
        <w:numPr>
          <w:ilvl w:val="0"/>
          <w:numId w:val="0"/>
        </w:numPr>
        <w:ind w:left="0" w:right="0" w:firstLine="709"/>
        <w:jc w:val="both"/>
        <w:outlineLvl w:val="9"/>
      </w:pPr>
      <w:r>
        <w:rPr>
          <w:sz w:val="24"/>
          <w:szCs w:val="24"/>
        </w:rPr>
        <w:t xml:space="preserve">-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r/>
    </w:p>
    <w:p>
      <w:pPr>
        <w:pStyle w:val="776"/>
        <w:numPr>
          <w:ilvl w:val="0"/>
          <w:numId w:val="0"/>
        </w:numPr>
        <w:ind w:left="0" w:right="0" w:firstLine="709"/>
        <w:jc w:val="both"/>
        <w:outlineLvl w:val="9"/>
      </w:pPr>
      <w:r>
        <w:rPr>
          <w:sz w:val="24"/>
          <w:szCs w:val="24"/>
        </w:rPr>
        <w:t xml:space="preserve">- исходя из места поставки товара, наименования объекта, на котором выполняются работы, оказываются услуги;</w:t>
      </w:r>
      <w:r/>
    </w:p>
    <w:p>
      <w:pPr>
        <w:pStyle w:val="776"/>
        <w:numPr>
          <w:ilvl w:val="0"/>
          <w:numId w:val="0"/>
        </w:numPr>
        <w:ind w:left="0" w:right="0" w:firstLine="709"/>
        <w:jc w:val="both"/>
        <w:widowControl/>
        <w:outlineLvl w:val="9"/>
      </w:pPr>
      <w:r>
        <w:rPr>
          <w:sz w:val="24"/>
          <w:szCs w:val="24"/>
        </w:rPr>
        <w:t xml:space="preserve">- рынок обращения соответствующего товара, работ, услуг ограничен; </w:t>
      </w:r>
      <w:r/>
    </w:p>
    <w:p>
      <w:pPr>
        <w:pStyle w:val="848"/>
        <w:numPr>
          <w:ilvl w:val="0"/>
          <w:numId w:val="0"/>
        </w:numPr>
        <w:ind w:left="0" w:right="0" w:firstLine="709"/>
        <w:jc w:val="both"/>
        <w:outlineLvl w:val="9"/>
      </w:pPr>
      <w:r>
        <w:t xml:space="preserve">- в иных случаях, определенных настоящим Положением. Заказчик не обязан обосновывать наличие такой специфики при проведении запрос ТКП.</w:t>
      </w:r>
      <w:r/>
    </w:p>
    <w:p>
      <w:pPr>
        <w:pStyle w:val="776"/>
        <w:numPr>
          <w:ilvl w:val="0"/>
          <w:numId w:val="0"/>
        </w:numPr>
        <w:ind w:left="0" w:right="0" w:firstLine="709"/>
        <w:jc w:val="both"/>
        <w:widowControl/>
        <w:outlineLvl w:val="9"/>
      </w:pPr>
      <w:r>
        <w:rPr>
          <w:b/>
          <w:bCs/>
          <w:sz w:val="24"/>
          <w:szCs w:val="24"/>
        </w:rPr>
        <w:t xml:space="preserve">конкурс – </w:t>
      </w:r>
      <w:r>
        <w:rPr>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w:t>
      </w:r>
      <w:r>
        <w:rPr>
          <w:sz w:val="24"/>
          <w:szCs w:val="24"/>
        </w:rPr>
        <w:t xml:space="preserve">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p>
    <w:p>
      <w:pPr>
        <w:pStyle w:val="855"/>
        <w:numPr>
          <w:ilvl w:val="0"/>
          <w:numId w:val="0"/>
        </w:numPr>
        <w:ind w:left="0" w:right="0" w:firstLine="709"/>
        <w:jc w:val="both"/>
        <w:widowControl/>
        <w:outlineLvl w:val="9"/>
      </w:pPr>
      <w:r>
        <w:rPr>
          <w:rFonts w:ascii="Times New Roman" w:hAnsi="Times New Roman" w:cs="Times New Roman"/>
          <w:b/>
          <w:bCs/>
          <w:sz w:val="24"/>
          <w:szCs w:val="24"/>
        </w:rPr>
        <w:t xml:space="preserve">конкурсная документация</w:t>
      </w:r>
      <w:r>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конкурса;</w:t>
      </w:r>
      <w:r/>
    </w:p>
    <w:p>
      <w:pPr>
        <w:pStyle w:val="855"/>
        <w:numPr>
          <w:ilvl w:val="0"/>
          <w:numId w:val="0"/>
        </w:numPr>
        <w:ind w:left="0" w:right="0" w:firstLine="709"/>
        <w:jc w:val="both"/>
        <w:widowControl/>
        <w:outlineLvl w:val="9"/>
      </w:pPr>
      <w:r>
        <w:rPr>
          <w:rFonts w:ascii="Times New Roman" w:hAnsi="Times New Roman" w:cs="Times New Roman"/>
          <w:b/>
          <w:bCs/>
          <w:sz w:val="24"/>
          <w:szCs w:val="24"/>
        </w:rPr>
        <w:t xml:space="preserve">конфликт интересов</w:t>
      </w:r>
      <w:r>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br/>
        <w:t xml:space="preserve">на надлежащее, объективное и беспристрастное исполнение им должностных (служебных) обязанностей (осуществление полномочий);</w:t>
      </w:r>
      <w:r/>
    </w:p>
    <w:p>
      <w:pPr>
        <w:pStyle w:val="855"/>
        <w:numPr>
          <w:ilvl w:val="0"/>
          <w:numId w:val="0"/>
        </w:numPr>
        <w:ind w:left="0" w:right="0" w:firstLine="709"/>
        <w:jc w:val="both"/>
        <w:widowControl/>
        <w:outlineLvl w:val="9"/>
      </w:pPr>
      <w:r>
        <w:rPr>
          <w:rFonts w:ascii="Times New Roman" w:hAnsi="Times New Roman" w:cs="Times New Roman"/>
          <w:b/>
          <w:bCs/>
          <w:sz w:val="24"/>
          <w:szCs w:val="24"/>
        </w:rPr>
        <w:t xml:space="preserve">коррупция</w:t>
      </w:r>
      <w:r>
        <w:rPr>
          <w:rFonts w:ascii="Times New Roman" w:hAnsi="Times New Roman" w:cs="Times New Roman"/>
          <w:sz w:val="24"/>
          <w:szCs w:val="24"/>
        </w:rPr>
        <w:t xml:space="preserve"> – злоупотребление служебным положением, дача взятки, получение </w:t>
      </w:r>
      <w:r>
        <w:rPr>
          <w:rFonts w:ascii="Times New Roman" w:hAnsi="Times New Roman" w:cs="Times New Roman"/>
          <w:sz w:val="24"/>
          <w:szCs w:val="24"/>
        </w:rPr>
        <w:t xml:space="preserve">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w:t>
      </w:r>
      <w:r>
        <w:rPr>
          <w:rFonts w:ascii="Times New Roman" w:hAnsi="Times New Roman" w:cs="Times New Roman"/>
          <w:sz w:val="24"/>
          <w:szCs w:val="24"/>
        </w:rPr>
        <w:t xml:space="preserve">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p>
    <w:p>
      <w:pPr>
        <w:pStyle w:val="848"/>
        <w:numPr>
          <w:ilvl w:val="0"/>
          <w:numId w:val="0"/>
        </w:numPr>
        <w:ind w:left="0" w:right="0" w:firstLine="709"/>
        <w:jc w:val="both"/>
        <w:outlineLvl w:val="9"/>
      </w:pPr>
      <w:r>
        <w:rPr>
          <w:b/>
          <w:bCs/>
          <w:color w:val="00000A"/>
        </w:rPr>
        <w:t xml:space="preserve">лот</w:t>
      </w:r>
      <w:r>
        <w:rPr>
          <w:color w:val="00000A"/>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r/>
    </w:p>
    <w:p>
      <w:pPr>
        <w:pStyle w:val="776"/>
        <w:numPr>
          <w:ilvl w:val="0"/>
          <w:numId w:val="0"/>
        </w:numPr>
        <w:ind w:left="0" w:right="0" w:firstLine="709"/>
        <w:jc w:val="both"/>
        <w:widowControl/>
        <w:outlineLvl w:val="9"/>
      </w:pPr>
      <w:r>
        <w:rPr>
          <w:b/>
          <w:bCs/>
          <w:sz w:val="24"/>
          <w:szCs w:val="24"/>
        </w:rPr>
        <w:t xml:space="preserve">начальная (максимальная) цена договора</w:t>
      </w:r>
      <w:r>
        <w:rPr>
          <w:sz w:val="24"/>
          <w:szCs w:val="24"/>
        </w:rPr>
        <w:t xml:space="preserve"> – предельно допустимая цена договора, определяемая заказчиком в документации о закупке;</w:t>
      </w:r>
      <w:r/>
    </w:p>
    <w:p>
      <w:pPr>
        <w:pStyle w:val="848"/>
        <w:numPr>
          <w:ilvl w:val="0"/>
          <w:numId w:val="0"/>
        </w:numPr>
        <w:ind w:left="0" w:right="0" w:firstLine="709"/>
        <w:jc w:val="both"/>
        <w:outlineLvl w:val="9"/>
      </w:pPr>
      <w:r>
        <w:rPr>
          <w:b/>
          <w:bCs/>
          <w:color w:val="00000A"/>
        </w:rPr>
        <w:t xml:space="preserve">неконкурентный способ закупки</w:t>
      </w:r>
      <w:r>
        <w:rPr>
          <w:color w:val="00000A"/>
        </w:rPr>
        <w:t xml:space="preserve"> -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r/>
    </w:p>
    <w:p>
      <w:pPr>
        <w:pStyle w:val="848"/>
        <w:numPr>
          <w:ilvl w:val="0"/>
          <w:numId w:val="0"/>
        </w:numPr>
        <w:ind w:left="0" w:right="0" w:firstLine="709"/>
        <w:jc w:val="both"/>
        <w:outlineLvl w:val="9"/>
      </w:pPr>
      <w:r>
        <w:rPr>
          <w:color w:val="00000A"/>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w:t>
      </w:r>
      <w:r>
        <w:rPr>
          <w:color w:val="00000A"/>
        </w:rPr>
        <w:t xml:space="preserve">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r/>
    </w:p>
    <w:p>
      <w:pPr>
        <w:pStyle w:val="848"/>
        <w:numPr>
          <w:ilvl w:val="0"/>
          <w:numId w:val="0"/>
        </w:numPr>
        <w:ind w:left="0" w:right="0" w:firstLine="709"/>
        <w:jc w:val="both"/>
        <w:outlineLvl w:val="9"/>
      </w:pPr>
      <w:r>
        <w:rPr>
          <w:color w:val="00000A"/>
        </w:rPr>
        <w:t xml:space="preserve">-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r/>
    </w:p>
    <w:p>
      <w:pPr>
        <w:pStyle w:val="848"/>
        <w:numPr>
          <w:ilvl w:val="0"/>
          <w:numId w:val="0"/>
        </w:numPr>
        <w:ind w:left="0" w:right="0" w:firstLine="709"/>
        <w:jc w:val="both"/>
        <w:outlineLvl w:val="9"/>
      </w:pPr>
      <w:r>
        <w:rPr>
          <w:color w:val="00000A"/>
        </w:rPr>
        <w:t xml:space="preserve">- исходя из места поставки товара, наименования объекта, на котором выполняются работы, оказываются услуги;</w:t>
      </w:r>
      <w:r/>
    </w:p>
    <w:p>
      <w:pPr>
        <w:pStyle w:val="848"/>
        <w:numPr>
          <w:ilvl w:val="0"/>
          <w:numId w:val="0"/>
        </w:numPr>
        <w:ind w:left="0" w:right="0" w:firstLine="709"/>
        <w:jc w:val="both"/>
        <w:outlineLvl w:val="9"/>
      </w:pPr>
      <w:r>
        <w:rPr>
          <w:color w:val="00000A"/>
        </w:rPr>
        <w:t xml:space="preserve">- рынок обращения соответствующего товара, работ, услуг ограничен; </w:t>
      </w:r>
      <w:r/>
    </w:p>
    <w:p>
      <w:pPr>
        <w:pStyle w:val="848"/>
        <w:numPr>
          <w:ilvl w:val="0"/>
          <w:numId w:val="0"/>
        </w:numPr>
        <w:ind w:left="0" w:right="0" w:firstLine="709"/>
        <w:jc w:val="both"/>
        <w:outlineLvl w:val="9"/>
      </w:pPr>
      <w:r>
        <w:rPr>
          <w:color w:val="00000A"/>
        </w:rPr>
        <w:t xml:space="preserve">- в иных случаях, определенных настоящим Положением. Заказчик не обязан обосновывать наличие такой специфики при проведении запрос ТКП.</w:t>
      </w:r>
      <w:r/>
    </w:p>
    <w:p>
      <w:pPr>
        <w:pStyle w:val="776"/>
        <w:numPr>
          <w:ilvl w:val="0"/>
          <w:numId w:val="0"/>
        </w:numPr>
        <w:ind w:left="0" w:right="-5" w:firstLine="709"/>
        <w:jc w:val="both"/>
        <w:widowControl/>
        <w:outlineLvl w:val="9"/>
      </w:pPr>
      <w:r>
        <w:rPr>
          <w:b/>
          <w:bCs/>
          <w:sz w:val="24"/>
          <w:szCs w:val="24"/>
        </w:rPr>
        <w:t xml:space="preserve">оператор электронной площадки</w:t>
      </w:r>
      <w:r>
        <w:rPr>
          <w:sz w:val="24"/>
          <w:szCs w:val="24"/>
        </w:rPr>
        <w:t xml:space="preserve"> – юридическое лицо, влад</w:t>
      </w:r>
      <w:r>
        <w:rPr>
          <w:sz w:val="24"/>
          <w:szCs w:val="24"/>
        </w:rPr>
        <w:t xml:space="preserve">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p>
    <w:p>
      <w:pPr>
        <w:pStyle w:val="776"/>
        <w:numPr>
          <w:ilvl w:val="0"/>
          <w:numId w:val="0"/>
        </w:numPr>
        <w:ind w:left="0" w:right="-5" w:firstLine="709"/>
        <w:jc w:val="both"/>
        <w:widowControl/>
        <w:outlineLvl w:val="9"/>
      </w:pPr>
      <w:r>
        <w:rPr>
          <w:b/>
          <w:bCs/>
          <w:sz w:val="24"/>
          <w:szCs w:val="24"/>
        </w:rPr>
        <w:t xml:space="preserve">определение поставщика (подрядчика, исполнителя)</w:t>
      </w:r>
      <w:r>
        <w:rPr>
          <w:sz w:val="24"/>
          <w:szCs w:val="24"/>
        </w:rPr>
        <w:t xml:space="preserve"> - совокупность действий, которые осуществляются заказчиками в пор</w:t>
      </w:r>
      <w:r>
        <w:rPr>
          <w:sz w:val="24"/>
          <w:szCs w:val="24"/>
        </w:rPr>
        <w:t xml:space="preserve">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r/>
    </w:p>
    <w:p>
      <w:pPr>
        <w:pStyle w:val="776"/>
        <w:numPr>
          <w:ilvl w:val="0"/>
          <w:numId w:val="0"/>
        </w:numPr>
        <w:ind w:left="0" w:right="0" w:firstLine="709"/>
        <w:jc w:val="both"/>
        <w:widowControl/>
        <w:outlineLvl w:val="9"/>
      </w:pPr>
      <w:r>
        <w:rPr>
          <w:b/>
          <w:bCs/>
          <w:sz w:val="24"/>
          <w:szCs w:val="24"/>
        </w:rPr>
        <w:t xml:space="preserve">открытые способы закупки</w:t>
      </w:r>
      <w:r>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r/>
    </w:p>
    <w:p>
      <w:pPr>
        <w:pStyle w:val="776"/>
        <w:numPr>
          <w:ilvl w:val="0"/>
          <w:numId w:val="0"/>
        </w:numPr>
        <w:ind w:left="0" w:right="0" w:firstLine="709"/>
        <w:jc w:val="both"/>
        <w:widowControl/>
        <w:outlineLvl w:val="9"/>
      </w:pPr>
      <w:r>
        <w:rPr>
          <w:b/>
          <w:bCs/>
          <w:sz w:val="24"/>
          <w:szCs w:val="24"/>
        </w:rPr>
        <w:t xml:space="preserve">переторжка</w:t>
      </w:r>
      <w:r>
        <w:rPr>
          <w:sz w:val="24"/>
          <w:szCs w:val="24"/>
        </w:rPr>
        <w:t xml:space="preserve"> – этап закупки, в ходе которого заказчик предоставляет всем участникам закупки в установленный срок добро</w:t>
      </w:r>
      <w:r>
        <w:rPr>
          <w:sz w:val="24"/>
          <w:szCs w:val="24"/>
        </w:rPr>
        <w:t xml:space="preserve">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t xml:space="preserve"> </w:t>
      </w:r>
      <w:r/>
    </w:p>
    <w:p>
      <w:pPr>
        <w:pStyle w:val="776"/>
        <w:numPr>
          <w:ilvl w:val="0"/>
          <w:numId w:val="0"/>
        </w:numPr>
        <w:ind w:left="0" w:right="0" w:firstLine="709"/>
        <w:jc w:val="both"/>
        <w:widowControl/>
        <w:outlineLvl w:val="9"/>
      </w:pPr>
      <w:r>
        <w:rPr>
          <w:b/>
          <w:bCs/>
          <w:sz w:val="24"/>
          <w:szCs w:val="24"/>
        </w:rPr>
        <w:t xml:space="preserve">победитель </w:t>
      </w:r>
      <w:r>
        <w:rPr>
          <w:sz w:val="24"/>
          <w:szCs w:val="24"/>
        </w:rPr>
        <w:t xml:space="preserve">– участник закупки, который сделал лучшее предложение в соответствии с условиями документации процедуры закупки;</w:t>
      </w:r>
      <w:r/>
    </w:p>
    <w:p>
      <w:pPr>
        <w:pStyle w:val="848"/>
        <w:numPr>
          <w:ilvl w:val="0"/>
          <w:numId w:val="0"/>
        </w:numPr>
        <w:ind w:left="0" w:right="0" w:firstLine="709"/>
        <w:jc w:val="both"/>
        <w:outlineLvl w:val="9"/>
      </w:pPr>
      <w:r>
        <w:rPr>
          <w:b/>
          <w:bCs/>
          <w:color w:val="00000A"/>
        </w:rPr>
        <w:t xml:space="preserve">поставщик</w:t>
      </w:r>
      <w:r>
        <w:rPr>
          <w:color w:val="00000A"/>
        </w:rPr>
        <w:t xml:space="preserve"> – любое юридическое или физическое лицо, или группа этих лиц, способное на законных основаниях поставить требуемую продукцию;</w:t>
      </w:r>
      <w:r/>
    </w:p>
    <w:p>
      <w:pPr>
        <w:pStyle w:val="848"/>
        <w:numPr>
          <w:ilvl w:val="0"/>
          <w:numId w:val="0"/>
        </w:numPr>
        <w:ind w:left="0" w:right="0" w:firstLine="709"/>
        <w:jc w:val="both"/>
        <w:outlineLvl w:val="9"/>
      </w:pPr>
      <w:r>
        <w:rPr>
          <w:b/>
          <w:bCs/>
          <w:color w:val="00000A"/>
        </w:rPr>
        <w:t xml:space="preserve">предварительный квалификационный отбор –</w:t>
      </w:r>
      <w:r>
        <w:rPr>
          <w:color w:val="00000A"/>
        </w:rPr>
        <w:t xml:space="preserve">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r/>
    </w:p>
    <w:p>
      <w:pPr>
        <w:pStyle w:val="848"/>
        <w:numPr>
          <w:ilvl w:val="0"/>
          <w:numId w:val="0"/>
        </w:numPr>
        <w:ind w:left="0" w:right="0" w:firstLine="709"/>
        <w:jc w:val="both"/>
        <w:outlineLvl w:val="9"/>
      </w:pPr>
      <w:r>
        <w:rPr>
          <w:b/>
          <w:bCs/>
          <w:color w:val="00000A"/>
        </w:rPr>
        <w:t xml:space="preserve">предмет закупки – </w:t>
      </w:r>
      <w:r>
        <w:rPr>
          <w:color w:val="00000A"/>
        </w:rPr>
        <w:t xml:space="preserve">конкретные товары, работы или услуги, которые предполагается поставить (выполнить, оказать) заказчику на условиях, определённых в документации о закупке, извещением о проведении запроса котировок, запроса цен;</w:t>
      </w:r>
      <w:r/>
    </w:p>
    <w:p>
      <w:pPr>
        <w:pStyle w:val="776"/>
        <w:numPr>
          <w:ilvl w:val="0"/>
          <w:numId w:val="0"/>
        </w:numPr>
        <w:ind w:left="0" w:right="0" w:firstLine="709"/>
        <w:jc w:val="both"/>
        <w:widowControl/>
        <w:outlineLvl w:val="9"/>
      </w:pPr>
      <w:r>
        <w:rPr>
          <w:b/>
          <w:bCs/>
          <w:sz w:val="24"/>
          <w:szCs w:val="24"/>
        </w:rPr>
        <w:t xml:space="preserve">продукция</w:t>
      </w:r>
      <w:r>
        <w:rPr>
          <w:sz w:val="24"/>
          <w:szCs w:val="24"/>
        </w:rPr>
        <w:t xml:space="preserve"> – товары, работы, услуги;</w:t>
      </w:r>
      <w:r/>
    </w:p>
    <w:p>
      <w:pPr>
        <w:pStyle w:val="848"/>
        <w:numPr>
          <w:ilvl w:val="0"/>
          <w:numId w:val="0"/>
        </w:numPr>
        <w:ind w:left="0" w:right="0" w:firstLine="709"/>
        <w:jc w:val="both"/>
        <w:outlineLvl w:val="9"/>
      </w:pPr>
      <w:r>
        <w:rPr>
          <w:b/>
          <w:bCs/>
          <w:color w:val="00000A"/>
        </w:rPr>
        <w:t xml:space="preserve">процедура </w:t>
      </w:r>
      <w:r>
        <w:rPr>
          <w:color w:val="00000A"/>
        </w:rPr>
        <w:t xml:space="preserve"> установленный способ осуществления деятельности или процесса; последовательность действий;</w:t>
      </w:r>
      <w:r/>
    </w:p>
    <w:p>
      <w:pPr>
        <w:pStyle w:val="776"/>
        <w:numPr>
          <w:ilvl w:val="0"/>
          <w:numId w:val="0"/>
        </w:numPr>
        <w:ind w:left="0" w:right="0" w:firstLine="709"/>
        <w:jc w:val="both"/>
        <w:widowControl/>
        <w:outlineLvl w:val="9"/>
      </w:pPr>
      <w:r>
        <w:rPr>
          <w:b/>
          <w:bCs/>
          <w:sz w:val="24"/>
          <w:szCs w:val="24"/>
        </w:rPr>
        <w:t xml:space="preserve">работы – </w:t>
      </w:r>
      <w:r>
        <w:rPr>
          <w:sz w:val="24"/>
          <w:szCs w:val="24"/>
        </w:rPr>
        <w:t xml:space="preserve">любая деятельность, результаты которой имеют материальное выражение и могут быть реализованы для удовл</w:t>
      </w:r>
      <w:r>
        <w:rPr>
          <w:sz w:val="24"/>
          <w:szCs w:val="24"/>
        </w:rPr>
        <w:t xml:space="preserve">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w:t>
      </w:r>
      <w:r>
        <w:rPr>
          <w:sz w:val="24"/>
          <w:szCs w:val="24"/>
        </w:rPr>
        <w:t xml:space="preserve">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r/>
    </w:p>
    <w:p>
      <w:pPr>
        <w:pStyle w:val="848"/>
        <w:numPr>
          <w:ilvl w:val="0"/>
          <w:numId w:val="0"/>
        </w:numPr>
        <w:ind w:left="0" w:right="0" w:firstLine="709"/>
        <w:jc w:val="both"/>
        <w:outlineLvl w:val="9"/>
      </w:pPr>
      <w:r>
        <w:rPr>
          <w:b/>
          <w:bCs/>
          <w:color w:val="00000A"/>
        </w:rPr>
        <w:t xml:space="preserve">рамочный договор</w:t>
      </w:r>
      <w:r>
        <w:rPr>
          <w:color w:val="00000A"/>
        </w:rPr>
        <w:t xml:space="preserve"> (договором с открытыми условиями) – договор, опреде</w:t>
      </w:r>
      <w:r>
        <w:rPr>
          <w:color w:val="00000A"/>
        </w:rPr>
        <w:t xml:space="preserve">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p>
    <w:p>
      <w:pPr>
        <w:pStyle w:val="776"/>
        <w:numPr>
          <w:ilvl w:val="0"/>
          <w:numId w:val="0"/>
        </w:numPr>
        <w:ind w:left="0" w:right="0" w:firstLine="709"/>
        <w:jc w:val="both"/>
        <w:outlineLvl w:val="9"/>
      </w:pPr>
      <w:r>
        <w:rPr>
          <w:b/>
          <w:bCs/>
          <w:sz w:val="24"/>
          <w:szCs w:val="24"/>
        </w:rPr>
        <w:t xml:space="preserve">товары </w:t>
      </w:r>
      <w:r>
        <w:rPr>
          <w:sz w:val="24"/>
          <w:szCs w:val="24"/>
        </w:rPr>
        <w:t xml:space="preserve">–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r/>
    </w:p>
    <w:p>
      <w:pPr>
        <w:pStyle w:val="776"/>
        <w:numPr>
          <w:ilvl w:val="0"/>
          <w:numId w:val="0"/>
        </w:numPr>
        <w:ind w:left="0" w:right="0" w:firstLine="709"/>
        <w:jc w:val="both"/>
        <w:widowControl/>
        <w:outlineLvl w:val="9"/>
      </w:pPr>
      <w:r>
        <w:rPr>
          <w:b/>
          <w:bCs/>
          <w:sz w:val="24"/>
          <w:szCs w:val="24"/>
        </w:rPr>
        <w:t xml:space="preserve">торги</w:t>
      </w:r>
      <w:r>
        <w:rPr>
          <w:sz w:val="24"/>
          <w:szCs w:val="24"/>
        </w:rPr>
        <w:t xml:space="preserve"> – способ закупки, проводимый в форме конкурса, аукциона, запроса котировок, запроса предложений;</w:t>
      </w:r>
      <w:r/>
    </w:p>
    <w:p>
      <w:pPr>
        <w:pStyle w:val="776"/>
        <w:numPr>
          <w:ilvl w:val="0"/>
          <w:numId w:val="0"/>
        </w:numPr>
        <w:ind w:left="0" w:right="0" w:firstLine="709"/>
        <w:jc w:val="both"/>
        <w:widowControl/>
        <w:outlineLvl w:val="9"/>
      </w:pPr>
      <w:r>
        <w:rPr>
          <w:b/>
          <w:bCs/>
          <w:sz w:val="24"/>
          <w:szCs w:val="24"/>
        </w:rPr>
        <w:t xml:space="preserve">услуги </w:t>
      </w:r>
      <w:r>
        <w:rPr>
          <w:sz w:val="24"/>
          <w:szCs w:val="24"/>
        </w:rPr>
        <w:t xml:space="preserve">– любая деятельность, результаты которой не имеют материального выражения, включая, но не ограничиваясь, консультационные и юридические услуги, </w:t>
      </w:r>
      <w:r>
        <w:rPr>
          <w:sz w:val="24"/>
          <w:szCs w:val="24"/>
        </w:rPr>
        <w:t xml:space="preserve">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r/>
    </w:p>
    <w:p>
      <w:pPr>
        <w:pStyle w:val="848"/>
        <w:numPr>
          <w:ilvl w:val="0"/>
          <w:numId w:val="0"/>
        </w:numPr>
        <w:ind w:left="0" w:right="0" w:firstLine="709"/>
        <w:jc w:val="both"/>
        <w:outlineLvl w:val="9"/>
      </w:pPr>
      <w:r>
        <w:rPr>
          <w:b/>
          <w:bCs/>
          <w:color w:val="00000A"/>
        </w:rPr>
        <w:t xml:space="preserve">участник</w:t>
      </w:r>
      <w:r>
        <w:rPr>
          <w:color w:val="00000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w:t>
      </w:r>
      <w:r>
        <w:rPr>
          <w:color w:val="00000A"/>
        </w:rPr>
        <w:t xml:space="preserve">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p>
    <w:p>
      <w:pPr>
        <w:pStyle w:val="776"/>
        <w:numPr>
          <w:ilvl w:val="0"/>
          <w:numId w:val="0"/>
        </w:numPr>
        <w:ind w:left="0" w:right="0" w:firstLine="709"/>
        <w:jc w:val="both"/>
        <w:outlineLvl w:val="9"/>
      </w:pPr>
      <w:r>
        <w:rPr>
          <w:b/>
          <w:bCs/>
          <w:sz w:val="24"/>
          <w:szCs w:val="24"/>
        </w:rPr>
        <w:t xml:space="preserve">уклонение от заключения договора</w:t>
      </w:r>
      <w:r>
        <w:rPr>
          <w:sz w:val="24"/>
          <w:szCs w:val="24"/>
        </w:rPr>
        <w:t xml:space="preserve"> - действия (бездействие) участника закупки, с которым заключает</w:t>
      </w:r>
      <w:r>
        <w:rPr>
          <w:sz w:val="24"/>
          <w:szCs w:val="24"/>
        </w:rPr>
        <w:t xml:space="preserve">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w:t>
      </w:r>
      <w:r>
        <w:rPr>
          <w:sz w:val="24"/>
          <w:szCs w:val="24"/>
        </w:rPr>
        <w:t xml:space="preserve">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r/>
    </w:p>
    <w:p>
      <w:pPr>
        <w:pStyle w:val="848"/>
        <w:numPr>
          <w:ilvl w:val="0"/>
          <w:numId w:val="0"/>
        </w:numPr>
        <w:ind w:left="0" w:right="0" w:firstLine="709"/>
        <w:jc w:val="both"/>
        <w:outlineLvl w:val="9"/>
      </w:pPr>
      <w:r>
        <w:rPr>
          <w:b/>
          <w:bCs/>
          <w:color w:val="00000A"/>
        </w:rPr>
        <w:t xml:space="preserve">эксперт</w:t>
      </w:r>
      <w:r>
        <w:rPr>
          <w:color w:val="00000A"/>
        </w:rPr>
        <w:t xml:space="preserve">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r/>
    </w:p>
    <w:p>
      <w:pPr>
        <w:pStyle w:val="776"/>
        <w:numPr>
          <w:ilvl w:val="0"/>
          <w:numId w:val="0"/>
        </w:numPr>
        <w:ind w:left="0" w:right="-5" w:firstLine="709"/>
        <w:jc w:val="both"/>
        <w:widowControl/>
        <w:outlineLvl w:val="9"/>
      </w:pPr>
      <w:r>
        <w:rPr>
          <w:b/>
          <w:bCs/>
          <w:sz w:val="24"/>
          <w:szCs w:val="24"/>
        </w:rPr>
        <w:t xml:space="preserve">электронная площадка</w:t>
      </w:r>
      <w:r>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r/>
    </w:p>
    <w:p>
      <w:pPr>
        <w:pStyle w:val="776"/>
        <w:numPr>
          <w:ilvl w:val="0"/>
          <w:numId w:val="0"/>
        </w:numPr>
        <w:ind w:left="0" w:right="-5" w:firstLine="709"/>
        <w:jc w:val="both"/>
        <w:widowControl/>
        <w:outlineLvl w:val="9"/>
      </w:pPr>
      <w:r>
        <w:rPr>
          <w:b/>
          <w:bCs/>
          <w:sz w:val="24"/>
          <w:szCs w:val="24"/>
        </w:rPr>
        <w:t xml:space="preserve">электронная подпись</w:t>
      </w:r>
      <w:r>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p>
    <w:p>
      <w:pPr>
        <w:pStyle w:val="776"/>
        <w:numPr>
          <w:ilvl w:val="0"/>
          <w:numId w:val="0"/>
        </w:numPr>
        <w:ind w:left="0" w:right="-5" w:firstLine="709"/>
        <w:jc w:val="both"/>
        <w:widowControl/>
        <w:outlineLvl w:val="9"/>
      </w:pPr>
      <w:r>
        <w:rPr>
          <w:b/>
          <w:bCs/>
          <w:sz w:val="24"/>
          <w:szCs w:val="24"/>
        </w:rPr>
        <w:t xml:space="preserve">электронный документ</w:t>
      </w:r>
      <w:r>
        <w:rPr>
          <w:sz w:val="24"/>
          <w:szCs w:val="24"/>
        </w:rPr>
        <w:t xml:space="preserve"> – документ, подписанный электронной подписью;</w:t>
      </w:r>
      <w:r/>
    </w:p>
    <w:p>
      <w:pPr>
        <w:pStyle w:val="776"/>
        <w:numPr>
          <w:ilvl w:val="0"/>
          <w:numId w:val="0"/>
        </w:numPr>
        <w:ind w:left="0" w:right="0" w:firstLine="709"/>
        <w:jc w:val="both"/>
        <w:widowControl/>
        <w:outlineLvl w:val="9"/>
      </w:pPr>
      <w:r/>
      <w:bookmarkStart w:id="24" w:name="Bookmark6"/>
      <w:r>
        <w:rPr>
          <w:b/>
          <w:bCs/>
          <w:sz w:val="24"/>
          <w:szCs w:val="24"/>
        </w:rPr>
        <w:t xml:space="preserve">этап -</w:t>
      </w:r>
      <w:r>
        <w:rPr>
          <w:sz w:val="24"/>
          <w:szCs w:val="24"/>
        </w:rPr>
        <w:t xml:space="preserve"> ограниченная каким-либо событием (истечением заранее определённого срока, завершением зара</w:t>
      </w:r>
      <w:r>
        <w:rPr>
          <w:sz w:val="24"/>
          <w:szCs w:val="24"/>
        </w:rPr>
        <w:t xml:space="preserve">нее отведённого числа попыток, подачей какого-либо</w:t>
        <w:br/>
        <w:t xml:space="preserve">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bookmarkEnd w:id="24"/>
      <w:r>
        <w:rPr>
          <w:sz w:val="24"/>
          <w:szCs w:val="24"/>
        </w:rPr>
        <w:t xml:space="preserve">;</w:t>
      </w:r>
      <w:r/>
    </w:p>
    <w:p>
      <w:pPr>
        <w:pStyle w:val="776"/>
        <w:numPr>
          <w:ilvl w:val="0"/>
          <w:numId w:val="0"/>
        </w:numPr>
        <w:ind w:left="0" w:right="0" w:firstLine="709"/>
        <w:jc w:val="both"/>
        <w:widowControl/>
        <w:outlineLvl w:val="9"/>
      </w:pPr>
      <w:r>
        <w:rPr>
          <w:b/>
          <w:bCs/>
          <w:sz w:val="24"/>
          <w:szCs w:val="24"/>
        </w:rPr>
        <w:t xml:space="preserve">эквивалент </w:t>
      </w:r>
      <w:r>
        <w:rPr>
          <w:sz w:val="24"/>
          <w:szCs w:val="24"/>
        </w:rPr>
        <w:t xml:space="preserve">— равноценный, равнозначный, равносильный или соответствующий в каком-либо отношении товар, заменяющий его или служащий его выражением.</w:t>
      </w:r>
      <w:r/>
    </w:p>
    <w:p>
      <w:pPr>
        <w:pStyle w:val="776"/>
        <w:numPr>
          <w:ilvl w:val="0"/>
          <w:numId w:val="0"/>
        </w:numPr>
        <w:ind w:left="0" w:right="0" w:firstLine="709"/>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bookmarkStart w:id="25" w:name="_Toc378097868"/>
      <w:r/>
      <w:bookmarkStart w:id="26" w:name="Bookmark7"/>
      <w:r>
        <w:rPr>
          <w:b/>
          <w:bCs/>
          <w:sz w:val="24"/>
          <w:szCs w:val="24"/>
        </w:rPr>
        <w:t xml:space="preserve">Информационное обеспечение </w:t>
      </w:r>
      <w:bookmarkEnd w:id="20"/>
      <w:r>
        <w:rPr>
          <w:b/>
          <w:bCs/>
          <w:sz w:val="24"/>
          <w:szCs w:val="24"/>
        </w:rPr>
        <w:t xml:space="preserve">зак</w:t>
      </w:r>
      <w:bookmarkEnd w:id="17"/>
      <w:r/>
      <w:bookmarkEnd w:id="18"/>
      <w:r/>
      <w:bookmarkEnd w:id="19"/>
      <w:r/>
      <w:bookmarkEnd w:id="25"/>
      <w:r/>
      <w:bookmarkEnd w:id="26"/>
      <w:r>
        <w:rPr>
          <w:b/>
          <w:bCs/>
          <w:sz w:val="24"/>
          <w:szCs w:val="24"/>
        </w:rPr>
        <w:t xml:space="preserve">упочной деятельности</w:t>
      </w:r>
      <w:r/>
    </w:p>
    <w:p>
      <w:pPr>
        <w:pStyle w:val="776"/>
        <w:numPr>
          <w:ilvl w:val="2"/>
          <w:numId w:val="9"/>
        </w:numPr>
        <w:jc w:val="both"/>
        <w:widowControl/>
        <w:outlineLvl w:val="9"/>
      </w:pPr>
      <w:r>
        <w:rPr>
          <w:sz w:val="24"/>
          <w:szCs w:val="24"/>
        </w:rPr>
        <w:t xml:space="preserve">Положение  и вносимые в него изменения подлежат обязательному размещению в единой информационной системе в соответствии с Федеральным</w:t>
        <w:br/>
        <w:t xml:space="preserve">законом № 223-ФЗ не позднее пятнадцати дней со дня их принятия (утверждения).</w:t>
      </w:r>
      <w:r/>
    </w:p>
    <w:p>
      <w:pPr>
        <w:pStyle w:val="776"/>
        <w:numPr>
          <w:ilvl w:val="2"/>
          <w:numId w:val="9"/>
        </w:numPr>
        <w:jc w:val="both"/>
        <w:widowControl/>
        <w:outlineLvl w:val="9"/>
      </w:pPr>
      <w:r>
        <w:rPr>
          <w:sz w:val="24"/>
          <w:szCs w:val="24"/>
        </w:rPr>
        <w:t xml:space="preserve">Сайтом Заказчика в информационно-телекоммуникационной сети «Интернет» является: </w:t>
      </w:r>
      <w:hyperlink r:id="rId10" w:tooltip="http://www.45kvk.ru" w:history="1">
        <w:r>
          <w:rPr>
            <w:rStyle w:val="883"/>
          </w:rPr>
        </w:r>
        <w:r>
          <w:rPr>
            <w:rStyle w:val="883"/>
            <w:b/>
            <w:bCs/>
            <w:sz w:val="24"/>
            <w:szCs w:val="24"/>
          </w:rPr>
          <w:t xml:space="preserve">www.45</w:t>
        </w:r>
      </w:hyperlink>
      <w:r/>
      <w:hyperlink r:id="rId11" w:tooltip="http://www.45kvk.ru" w:history="1">
        <w:r>
          <w:rPr>
            <w:rStyle w:val="883"/>
          </w:rPr>
        </w:r>
        <w:r>
          <w:rPr>
            <w:rStyle w:val="883"/>
            <w:b/>
            <w:bCs/>
            <w:sz w:val="24"/>
            <w:szCs w:val="24"/>
            <w:lang w:val="en-US"/>
          </w:rPr>
          <w:t xml:space="preserve">kvk</w:t>
        </w:r>
      </w:hyperlink>
      <w:r/>
      <w:hyperlink r:id="rId12" w:tooltip="http://www.45kvk.ru" w:history="1">
        <w:r>
          <w:rPr>
            <w:rStyle w:val="883"/>
          </w:rPr>
        </w:r>
        <w:r>
          <w:rPr>
            <w:rStyle w:val="883"/>
            <w:b/>
            <w:bCs/>
            <w:sz w:val="24"/>
            <w:szCs w:val="24"/>
          </w:rPr>
          <w:t xml:space="preserve">.ru</w:t>
        </w:r>
      </w:hyperlink>
      <w:r>
        <w:rPr>
          <w:sz w:val="24"/>
          <w:szCs w:val="24"/>
        </w:rPr>
        <w:t xml:space="preserve"> (далее – сайт Заказчика), на котором создается раздел «Закупки».</w:t>
      </w:r>
      <w:r/>
    </w:p>
    <w:p>
      <w:pPr>
        <w:pStyle w:val="776"/>
        <w:numPr>
          <w:ilvl w:val="2"/>
          <w:numId w:val="9"/>
        </w:numPr>
        <w:jc w:val="both"/>
        <w:widowControl/>
        <w:outlineLvl w:val="9"/>
      </w:pPr>
      <w:r>
        <w:rPr>
          <w:sz w:val="24"/>
          <w:szCs w:val="24"/>
        </w:rPr>
        <w:t xml:space="preserve">Раздел «Закупки» содержит следующие подразделы:</w:t>
      </w:r>
      <w:r/>
    </w:p>
    <w:p>
      <w:pPr>
        <w:pStyle w:val="831"/>
        <w:numPr>
          <w:ilvl w:val="0"/>
          <w:numId w:val="0"/>
        </w:numPr>
        <w:ind w:left="0" w:right="0" w:firstLine="709"/>
        <w:jc w:val="both"/>
        <w:outlineLvl w:val="9"/>
      </w:pPr>
      <w:r>
        <w:t xml:space="preserve">- «Управление закупочной деятельностью» - регламентирующие документы, в том числе настоящее Положение;</w:t>
      </w:r>
      <w:r/>
    </w:p>
    <w:p>
      <w:pPr>
        <w:pStyle w:val="831"/>
        <w:numPr>
          <w:ilvl w:val="0"/>
          <w:numId w:val="0"/>
        </w:numPr>
        <w:ind w:left="0" w:right="0" w:firstLine="709"/>
        <w:jc w:val="both"/>
        <w:outlineLvl w:val="9"/>
      </w:pPr>
      <w:r>
        <w:t xml:space="preserve">- «Реестр закупок и заказов» - включает в себя подразделы «текущие закупки» и «резу</w:t>
      </w:r>
      <w:r>
        <w:t xml:space="preserve">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r/>
    </w:p>
    <w:p>
      <w:pPr>
        <w:pStyle w:val="831"/>
        <w:numPr>
          <w:ilvl w:val="0"/>
          <w:numId w:val="0"/>
        </w:numPr>
        <w:ind w:left="0" w:right="0" w:firstLine="709"/>
        <w:jc w:val="both"/>
        <w:outlineLvl w:val="9"/>
      </w:pPr>
      <w:r>
        <w:t xml:space="preserve">- «Планы закупок» - утвержденные годовые планы закупок;</w:t>
      </w:r>
      <w:r/>
    </w:p>
    <w:p>
      <w:pPr>
        <w:pStyle w:val="831"/>
        <w:numPr>
          <w:ilvl w:val="0"/>
          <w:numId w:val="0"/>
        </w:numPr>
        <w:ind w:left="0" w:right="0" w:firstLine="709"/>
        <w:jc w:val="both"/>
        <w:outlineLvl w:val="9"/>
      </w:pPr>
      <w:r>
        <w:t xml:space="preserve">- «Реестр недобросовестных поставщиков» – сведения о реестре недобросовестных поставщиков; </w:t>
      </w:r>
      <w:r/>
    </w:p>
    <w:p>
      <w:pPr>
        <w:pStyle w:val="831"/>
        <w:numPr>
          <w:ilvl w:val="0"/>
          <w:numId w:val="0"/>
        </w:numPr>
        <w:ind w:left="0" w:right="0" w:firstLine="709"/>
        <w:jc w:val="both"/>
        <w:outlineLvl w:val="9"/>
      </w:pPr>
      <w:r>
        <w:t xml:space="preserve">- «Иное» - документы, сведения, иная информация, предусмотренная Законом № 223-ФЗ, иными нормативными правовыми актами и настоящим Положением.</w:t>
      </w:r>
      <w:r/>
    </w:p>
    <w:p>
      <w:pPr>
        <w:pStyle w:val="776"/>
        <w:numPr>
          <w:ilvl w:val="2"/>
          <w:numId w:val="9"/>
        </w:numPr>
        <w:jc w:val="both"/>
        <w:widowControl/>
        <w:outlineLvl w:val="9"/>
      </w:pPr>
      <w:r>
        <w:rPr>
          <w:sz w:val="24"/>
          <w:szCs w:val="24"/>
        </w:rPr>
        <w:t xml:space="preserve">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r/>
    </w:p>
    <w:p>
      <w:pPr>
        <w:pStyle w:val="776"/>
        <w:numPr>
          <w:ilvl w:val="2"/>
          <w:numId w:val="9"/>
        </w:numPr>
        <w:jc w:val="both"/>
        <w:widowControl/>
        <w:outlineLvl w:val="9"/>
      </w:pPr>
      <w:r>
        <w:rPr>
          <w:sz w:val="24"/>
          <w:szCs w:val="24"/>
        </w:rPr>
        <w:t xml:space="preserve">В единой информационной системе размещается план закупок товаров, работ, услуг на один год.</w:t>
      </w:r>
      <w:r/>
    </w:p>
    <w:p>
      <w:pPr>
        <w:pStyle w:val="776"/>
        <w:numPr>
          <w:ilvl w:val="2"/>
          <w:numId w:val="9"/>
        </w:numPr>
        <w:jc w:val="both"/>
        <w:widowControl/>
        <w:outlineLvl w:val="9"/>
      </w:pPr>
      <w:r>
        <w:rPr>
          <w:sz w:val="24"/>
          <w:szCs w:val="24"/>
        </w:rPr>
        <w:t xml:space="preserve">Размещение плана закупки товаров, работ, услуг, информации</w:t>
        <w:br/>
        <w:t xml:space="preserve">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r/>
    </w:p>
    <w:p>
      <w:pPr>
        <w:pStyle w:val="776"/>
        <w:numPr>
          <w:ilvl w:val="2"/>
          <w:numId w:val="9"/>
        </w:numPr>
        <w:jc w:val="both"/>
        <w:widowControl/>
        <w:outlineLvl w:val="9"/>
      </w:pPr>
      <w:r>
        <w:rPr>
          <w:sz w:val="24"/>
          <w:szCs w:val="24"/>
        </w:rPr>
        <w:t xml:space="preserve">Размещение плана закупки товаров, работ, услуг в единой информационной системе осуществляется не позднее 31 декабря текущего</w:t>
        <w:br/>
        <w:t xml:space="preserve">календарного года.</w:t>
      </w:r>
      <w:r/>
    </w:p>
    <w:p>
      <w:pPr>
        <w:pStyle w:val="776"/>
        <w:numPr>
          <w:ilvl w:val="2"/>
          <w:numId w:val="9"/>
        </w:numPr>
        <w:jc w:val="both"/>
        <w:widowControl/>
        <w:outlineLvl w:val="9"/>
      </w:pPr>
      <w:r>
        <w:rPr>
          <w:sz w:val="24"/>
          <w:szCs w:val="24"/>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p>
    <w:p>
      <w:pPr>
        <w:pStyle w:val="776"/>
        <w:numPr>
          <w:ilvl w:val="2"/>
          <w:numId w:val="9"/>
        </w:numPr>
        <w:jc w:val="both"/>
        <w:widowControl/>
        <w:outlineLvl w:val="9"/>
      </w:pPr>
      <w:r>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w:t>
      </w:r>
      <w:r>
        <w:rPr>
          <w:sz w:val="24"/>
          <w:szCs w:val="24"/>
        </w:rPr>
        <w:t xml:space="preserve">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w:t>
      </w:r>
      <w:r>
        <w:rPr>
          <w:sz w:val="24"/>
          <w:szCs w:val="24"/>
        </w:rPr>
        <w:t xml:space="preserve">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r/>
    </w:p>
    <w:p>
      <w:pPr>
        <w:pStyle w:val="776"/>
        <w:numPr>
          <w:ilvl w:val="2"/>
          <w:numId w:val="9"/>
        </w:numPr>
        <w:jc w:val="both"/>
        <w:widowControl/>
        <w:outlineLvl w:val="9"/>
      </w:pPr>
      <w:r>
        <w:rPr>
          <w:sz w:val="24"/>
          <w:szCs w:val="24"/>
        </w:rPr>
        <w:t xml:space="preserve">В единой информационной системе подлежит размещению следующая информация:</w:t>
      </w:r>
      <w:r/>
    </w:p>
    <w:p>
      <w:pPr>
        <w:pStyle w:val="831"/>
        <w:numPr>
          <w:ilvl w:val="3"/>
          <w:numId w:val="10"/>
        </w:numPr>
        <w:ind w:left="0" w:right="0" w:firstLine="708"/>
        <w:jc w:val="both"/>
        <w:outlineLvl w:val="9"/>
      </w:pPr>
      <w:r>
        <w:t xml:space="preserve"> Извещение об осуществлении конкурентной закупки и вносимые в него изменения.</w:t>
      </w:r>
      <w:r/>
    </w:p>
    <w:p>
      <w:pPr>
        <w:pStyle w:val="831"/>
        <w:numPr>
          <w:ilvl w:val="3"/>
          <w:numId w:val="10"/>
        </w:numPr>
        <w:ind w:left="0" w:right="0" w:firstLine="708"/>
        <w:jc w:val="both"/>
        <w:outlineLvl w:val="9"/>
      </w:pPr>
      <w:r>
        <w:t xml:space="preserve"> Документация о конкурентной закупке, за исключением запроса котировок, и вносимые в нее изменения.</w:t>
      </w:r>
      <w:r/>
    </w:p>
    <w:p>
      <w:pPr>
        <w:pStyle w:val="831"/>
        <w:numPr>
          <w:ilvl w:val="3"/>
          <w:numId w:val="10"/>
        </w:numPr>
        <w:ind w:left="0" w:right="0" w:firstLine="708"/>
        <w:jc w:val="both"/>
        <w:outlineLvl w:val="9"/>
      </w:pPr>
      <w:r>
        <w:t xml:space="preserve">Проект договора.</w:t>
      </w:r>
      <w:r/>
    </w:p>
    <w:p>
      <w:pPr>
        <w:pStyle w:val="831"/>
        <w:numPr>
          <w:ilvl w:val="3"/>
          <w:numId w:val="10"/>
        </w:numPr>
        <w:ind w:left="0" w:right="0" w:firstLine="708"/>
        <w:jc w:val="both"/>
        <w:outlineLvl w:val="9"/>
      </w:pPr>
      <w:r>
        <w:t xml:space="preserve">Разъяснения документации о конкурентной закупке.</w:t>
      </w:r>
      <w:r/>
    </w:p>
    <w:p>
      <w:pPr>
        <w:pStyle w:val="831"/>
        <w:numPr>
          <w:ilvl w:val="3"/>
          <w:numId w:val="10"/>
        </w:numPr>
        <w:ind w:left="0" w:right="0" w:firstLine="708"/>
        <w:jc w:val="both"/>
        <w:outlineLvl w:val="9"/>
      </w:pPr>
      <w:r>
        <w:t xml:space="preserve">Протоколы, составляемые в ходе осуществления закупки, итоговый протокол.</w:t>
      </w:r>
      <w:r/>
    </w:p>
    <w:p>
      <w:pPr>
        <w:pStyle w:val="831"/>
        <w:numPr>
          <w:ilvl w:val="3"/>
          <w:numId w:val="10"/>
        </w:numPr>
        <w:ind w:left="0" w:right="0" w:firstLine="709"/>
        <w:jc w:val="both"/>
        <w:outlineLvl w:val="9"/>
      </w:pPr>
      <w:r>
        <w:t xml:space="preserve">Иная информация, предусмотренная Федеральным законом № 223-ФЗ.</w:t>
      </w:r>
      <w:r/>
    </w:p>
    <w:p>
      <w:pPr>
        <w:pStyle w:val="776"/>
        <w:numPr>
          <w:ilvl w:val="0"/>
          <w:numId w:val="0"/>
        </w:numPr>
        <w:ind w:left="0" w:right="0" w:firstLine="708"/>
        <w:jc w:val="both"/>
        <w:outlineLvl w:val="9"/>
      </w:pPr>
      <w:r>
        <w:rPr>
          <w:sz w:val="24"/>
          <w:szCs w:val="24"/>
        </w:rPr>
        <w:t xml:space="preserve">Размещённая в единой информационной системе информация доступна для ознакомления без взимания платы.</w:t>
      </w:r>
      <w:r/>
    </w:p>
    <w:p>
      <w:pPr>
        <w:pStyle w:val="776"/>
        <w:numPr>
          <w:ilvl w:val="2"/>
          <w:numId w:val="9"/>
        </w:numPr>
        <w:jc w:val="both"/>
        <w:widowControl/>
        <w:outlineLvl w:val="9"/>
      </w:pPr>
      <w:r>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w:t>
      </w:r>
      <w:r>
        <w:rPr>
          <w:sz w:val="24"/>
          <w:szCs w:val="24"/>
        </w:rPr>
        <w:t xml:space="preserve">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w:t>
        <w:br/>
        <w:t xml:space="preserve">с указанием изменённых условий.</w:t>
      </w:r>
      <w:r/>
    </w:p>
    <w:p>
      <w:pPr>
        <w:pStyle w:val="776"/>
        <w:numPr>
          <w:ilvl w:val="2"/>
          <w:numId w:val="9"/>
        </w:numPr>
        <w:jc w:val="both"/>
        <w:widowControl/>
        <w:outlineLvl w:val="9"/>
      </w:pPr>
      <w:r>
        <w:rPr>
          <w:sz w:val="24"/>
          <w:szCs w:val="24"/>
        </w:rPr>
        <w:t xml:space="preserve">Не позднее 10-го числа месяца, следующего за отчётным месяцем, </w:t>
        <w:br/>
        <w:t xml:space="preserve">в единой информационной системе заказчиком  размещаются:</w:t>
      </w:r>
      <w:r/>
    </w:p>
    <w:p>
      <w:pPr>
        <w:pStyle w:val="831"/>
        <w:numPr>
          <w:ilvl w:val="3"/>
          <w:numId w:val="11"/>
        </w:numPr>
        <w:ind w:left="0" w:right="0" w:firstLine="709"/>
        <w:jc w:val="both"/>
        <w:outlineLvl w:val="9"/>
      </w:pPr>
      <w:r>
        <w:t xml:space="preserve">сведения о количестве и об</w:t>
      </w:r>
      <w:r>
        <w:t xml:space="preserve">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r/>
    </w:p>
    <w:p>
      <w:pPr>
        <w:pStyle w:val="831"/>
        <w:numPr>
          <w:ilvl w:val="3"/>
          <w:numId w:val="11"/>
        </w:numPr>
        <w:ind w:left="0" w:right="0" w:firstLine="709"/>
        <w:jc w:val="both"/>
        <w:outlineLvl w:val="9"/>
      </w:pPr>
      <w:r>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r/>
    </w:p>
    <w:p>
      <w:pPr>
        <w:pStyle w:val="831"/>
        <w:numPr>
          <w:ilvl w:val="3"/>
          <w:numId w:val="11"/>
        </w:numPr>
        <w:ind w:left="0" w:right="0" w:firstLine="708"/>
        <w:jc w:val="both"/>
        <w:outlineLvl w:val="9"/>
      </w:pPr>
      <w: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p>
    <w:p>
      <w:pPr>
        <w:pStyle w:val="776"/>
        <w:numPr>
          <w:ilvl w:val="2"/>
          <w:numId w:val="9"/>
        </w:numPr>
        <w:jc w:val="both"/>
        <w:widowControl/>
        <w:outlineLvl w:val="9"/>
      </w:pPr>
      <w:r>
        <w:rPr>
          <w:sz w:val="24"/>
          <w:szCs w:val="24"/>
        </w:rPr>
        <w:t xml:space="preserve">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p>
    <w:p>
      <w:pPr>
        <w:pStyle w:val="776"/>
        <w:numPr>
          <w:ilvl w:val="2"/>
          <w:numId w:val="9"/>
        </w:numPr>
        <w:jc w:val="both"/>
        <w:widowControl/>
        <w:outlineLvl w:val="9"/>
      </w:pPr>
      <w:r>
        <w:rPr>
          <w:sz w:val="24"/>
          <w:szCs w:val="24"/>
        </w:rPr>
        <w:t xml:space="preserve">В соответствии с частью 15 статьи 4 Федерального закона № 223-ФЗ не подлежат размещению </w:t>
      </w:r>
      <w:r>
        <w:rPr>
          <w:sz w:val="24"/>
          <w:szCs w:val="24"/>
        </w:rPr>
        <w:t xml:space="preserve">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3" w:tooltip="#sub_416" w:history="1">
        <w:r>
          <w:rPr>
            <w:rStyle w:val="883"/>
          </w:rPr>
        </w:r>
        <w:r>
          <w:rPr>
            <w:rStyle w:val="883"/>
            <w:sz w:val="24"/>
            <w:szCs w:val="24"/>
          </w:rPr>
          <w:t xml:space="preserve">частью 16</w:t>
        </w:r>
      </w:hyperlink>
      <w:r>
        <w:rPr>
          <w:sz w:val="24"/>
          <w:szCs w:val="24"/>
        </w:rPr>
        <w:t xml:space="preserve"> статьи 4 Федерального закона № 223-ФЗ.</w:t>
      </w:r>
      <w:r/>
    </w:p>
    <w:p>
      <w:pPr>
        <w:pStyle w:val="776"/>
        <w:numPr>
          <w:ilvl w:val="2"/>
          <w:numId w:val="9"/>
        </w:numPr>
        <w:jc w:val="both"/>
        <w:widowControl/>
        <w:outlineLvl w:val="9"/>
      </w:pPr>
      <w:r>
        <w:rPr>
          <w:sz w:val="24"/>
          <w:szCs w:val="24"/>
        </w:rPr>
        <w:t xml:space="preserve">Заказчик не размещает в единой информационной системе сведения о закупке товаров, работ, услуг, стоимость которых не превышает сто тысяч рублей, включая НДС.</w:t>
      </w:r>
      <w:r/>
    </w:p>
    <w:p>
      <w:pPr>
        <w:pStyle w:val="776"/>
        <w:numPr>
          <w:ilvl w:val="2"/>
          <w:numId w:val="9"/>
        </w:numPr>
        <w:jc w:val="both"/>
        <w:widowControl/>
        <w:outlineLvl w:val="9"/>
      </w:pPr>
      <w:r>
        <w:rPr>
          <w:sz w:val="24"/>
          <w:szCs w:val="24"/>
        </w:rPr>
        <w:t xml:space="preserve">В случае, если годовая вы</w:t>
      </w:r>
      <w:r>
        <w:rPr>
          <w:sz w:val="24"/>
          <w:szCs w:val="24"/>
        </w:rPr>
        <w:t xml:space="preserve">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r/>
    </w:p>
    <w:p>
      <w:pPr>
        <w:pStyle w:val="776"/>
        <w:numPr>
          <w:ilvl w:val="2"/>
          <w:numId w:val="9"/>
        </w:numPr>
        <w:jc w:val="both"/>
        <w:widowControl/>
        <w:outlineLvl w:val="9"/>
      </w:pPr>
      <w:r>
        <w:rPr>
          <w:sz w:val="24"/>
          <w:szCs w:val="24"/>
        </w:rPr>
        <w:t xml:space="preserve">Заказчик вправе не размещать в единой информационной системе следующие сведения:</w:t>
      </w:r>
      <w:r/>
    </w:p>
    <w:p>
      <w:pPr>
        <w:pStyle w:val="831"/>
        <w:numPr>
          <w:ilvl w:val="0"/>
          <w:numId w:val="12"/>
        </w:numPr>
        <w:ind w:left="0" w:right="0" w:firstLine="709"/>
        <w:jc w:val="both"/>
        <w:outlineLvl w:val="9"/>
      </w:pPr>
      <w: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w:t>
      </w:r>
      <w:r>
        <w:t xml:space="preserve">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p>
    <w:p>
      <w:pPr>
        <w:pStyle w:val="831"/>
        <w:numPr>
          <w:ilvl w:val="0"/>
          <w:numId w:val="12"/>
        </w:numPr>
        <w:ind w:left="0" w:right="0" w:firstLine="709"/>
        <w:jc w:val="both"/>
        <w:outlineLvl w:val="9"/>
      </w:pPr>
      <w:r>
        <w:t xml:space="preserve">о закупке, связанной с заключ</w:t>
      </w:r>
      <w:r>
        <w:t xml:space="preserve">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p>
    <w:p>
      <w:pPr>
        <w:pStyle w:val="776"/>
        <w:numPr>
          <w:ilvl w:val="2"/>
          <w:numId w:val="9"/>
        </w:numPr>
        <w:jc w:val="both"/>
        <w:widowControl/>
        <w:outlineLvl w:val="9"/>
      </w:pPr>
      <w:r>
        <w:rPr>
          <w:sz w:val="24"/>
          <w:szCs w:val="24"/>
        </w:rPr>
        <w:t xml:space="preserve">Правительство Российской Федерации вправе определить:</w:t>
      </w:r>
      <w:r/>
    </w:p>
    <w:p>
      <w:pPr>
        <w:pStyle w:val="776"/>
        <w:numPr>
          <w:ilvl w:val="0"/>
          <w:numId w:val="0"/>
        </w:numPr>
        <w:ind w:left="0" w:right="0" w:firstLine="709"/>
        <w:jc w:val="both"/>
        <w:widowControl/>
        <w:outlineLvl w:val="9"/>
      </w:pPr>
      <w:r>
        <w:rPr>
          <w:sz w:val="24"/>
          <w:szCs w:val="24"/>
        </w:rPr>
        <w:t xml:space="preserve">1) конкретную закупку, сведения о которой не составляют государственную тайну, но не подлежат размещению в единой информационной системе;</w:t>
      </w:r>
      <w:r/>
    </w:p>
    <w:p>
      <w:pPr>
        <w:pStyle w:val="776"/>
        <w:numPr>
          <w:ilvl w:val="0"/>
          <w:numId w:val="0"/>
        </w:numPr>
        <w:ind w:left="0" w:right="0" w:firstLine="709"/>
        <w:jc w:val="both"/>
        <w:widowControl/>
        <w:outlineLvl w:val="9"/>
      </w:pPr>
      <w:r>
        <w:rPr>
          <w:sz w:val="24"/>
          <w:szCs w:val="24"/>
        </w:rPr>
        <w:t xml:space="preserve">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r/>
    </w:p>
    <w:p>
      <w:pPr>
        <w:pStyle w:val="776"/>
        <w:numPr>
          <w:ilvl w:val="0"/>
          <w:numId w:val="0"/>
        </w:numPr>
        <w:ind w:left="0" w:right="0" w:firstLine="709"/>
        <w:jc w:val="both"/>
        <w:widowControl/>
        <w:outlineLvl w:val="9"/>
      </w:pPr>
      <w:r>
        <w:rPr>
          <w:sz w:val="24"/>
          <w:szCs w:val="24"/>
        </w:rPr>
        <w:t xml:space="preserve">3) перечень оснований неразмещения в единой информационной системе информации о поставщике (подрядчике, исполнителе), с которым заключен договор;</w:t>
      </w:r>
      <w:r/>
    </w:p>
    <w:p>
      <w:pPr>
        <w:pStyle w:val="776"/>
        <w:numPr>
          <w:ilvl w:val="0"/>
          <w:numId w:val="0"/>
        </w:numPr>
        <w:ind w:left="0" w:right="0" w:firstLine="709"/>
        <w:jc w:val="both"/>
        <w:widowControl/>
        <w:outlineLvl w:val="9"/>
      </w:pPr>
      <w:r>
        <w:rPr>
          <w:sz w:val="24"/>
          <w:szCs w:val="24"/>
        </w:rPr>
        <w:t xml:space="preserve">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r/>
    </w:p>
    <w:p>
      <w:pPr>
        <w:pStyle w:val="776"/>
        <w:numPr>
          <w:ilvl w:val="0"/>
          <w:numId w:val="0"/>
        </w:numPr>
        <w:ind w:left="0" w:right="0" w:firstLine="709"/>
        <w:jc w:val="both"/>
        <w:widowControl/>
        <w:outlineLvl w:val="9"/>
      </w:pPr>
      <w:r>
        <w:rPr>
          <w:sz w:val="24"/>
          <w:szCs w:val="24"/>
        </w:rPr>
        <w:t xml:space="preserve">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r/>
    </w:p>
    <w:p>
      <w:pPr>
        <w:pStyle w:val="776"/>
        <w:numPr>
          <w:ilvl w:val="2"/>
          <w:numId w:val="9"/>
        </w:numPr>
        <w:jc w:val="both"/>
        <w:widowControl/>
        <w:outlineLvl w:val="9"/>
      </w:pPr>
      <w:r>
        <w:rPr>
          <w:sz w:val="24"/>
          <w:szCs w:val="24"/>
        </w:rPr>
        <w:t xml:space="preserve"> В течение трех рабоч</w:t>
      </w:r>
      <w:r>
        <w:rPr>
          <w:sz w:val="24"/>
          <w:szCs w:val="24"/>
        </w:rPr>
        <w:t xml:space="preserve">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w:t>
      </w:r>
      <w:r>
        <w:rPr>
          <w:sz w:val="24"/>
          <w:szCs w:val="24"/>
        </w:rPr>
        <w:t xml:space="preserve">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w:t>
      </w:r>
      <w:r>
        <w:rPr>
          <w:sz w:val="24"/>
          <w:szCs w:val="24"/>
        </w:rPr>
        <w:t xml:space="preserve">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r/>
    </w:p>
    <w:p>
      <w:pPr>
        <w:pStyle w:val="776"/>
        <w:numPr>
          <w:ilvl w:val="2"/>
          <w:numId w:val="9"/>
        </w:numPr>
        <w:jc w:val="both"/>
        <w:widowControl/>
        <w:outlineLvl w:val="9"/>
      </w:pPr>
      <w:r>
        <w:rPr>
          <w:sz w:val="24"/>
          <w:szCs w:val="24"/>
        </w:rPr>
        <w:t xml:space="preserve">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r/>
    </w:p>
    <w:p>
      <w:pPr>
        <w:pStyle w:val="776"/>
        <w:numPr>
          <w:ilvl w:val="2"/>
          <w:numId w:val="9"/>
        </w:numPr>
        <w:jc w:val="both"/>
        <w:widowControl/>
        <w:outlineLvl w:val="9"/>
      </w:pPr>
      <w:r>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w:t>
      </w:r>
      <w:r>
        <w:rPr>
          <w:sz w:val="24"/>
          <w:szCs w:val="24"/>
        </w:rPr>
        <w:t xml:space="preserve">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 </w:t>
      </w:r>
      <w:hyperlink r:id="rId14" w:tooltip="http://www.45kvk.ru" w:history="1">
        <w:r>
          <w:rPr>
            <w:rStyle w:val="883"/>
          </w:rPr>
        </w:r>
        <w:r>
          <w:rPr>
            <w:rStyle w:val="883"/>
            <w:b/>
            <w:bCs/>
            <w:sz w:val="24"/>
            <w:szCs w:val="24"/>
          </w:rPr>
          <w:t xml:space="preserve">www.45</w:t>
        </w:r>
      </w:hyperlink>
      <w:r/>
      <w:hyperlink r:id="rId15" w:tooltip="http://www.45kvk.ru" w:history="1">
        <w:r>
          <w:rPr>
            <w:rStyle w:val="883"/>
          </w:rPr>
        </w:r>
        <w:r>
          <w:rPr>
            <w:rStyle w:val="883"/>
            <w:b/>
            <w:bCs/>
            <w:sz w:val="24"/>
            <w:szCs w:val="24"/>
            <w:lang w:val="en-US"/>
          </w:rPr>
          <w:t xml:space="preserve">kvk</w:t>
        </w:r>
      </w:hyperlink>
      <w:r/>
      <w:hyperlink r:id="rId16" w:tooltip="http://www.45kvk.ru" w:history="1">
        <w:r>
          <w:rPr>
            <w:rStyle w:val="883"/>
          </w:rPr>
        </w:r>
        <w:r>
          <w:rPr>
            <w:rStyle w:val="883"/>
            <w:b/>
            <w:bCs/>
            <w:sz w:val="24"/>
            <w:szCs w:val="24"/>
          </w:rPr>
          <w:t xml:space="preserve">.ru</w:t>
        </w:r>
      </w:hyperlink>
      <w:r>
        <w:rPr>
          <w:sz w:val="24"/>
          <w:szCs w:val="24"/>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r/>
    </w:p>
    <w:p>
      <w:pPr>
        <w:pStyle w:val="776"/>
        <w:numPr>
          <w:ilvl w:val="2"/>
          <w:numId w:val="9"/>
        </w:numPr>
        <w:jc w:val="both"/>
        <w:widowControl/>
        <w:outlineLvl w:val="9"/>
      </w:pPr>
      <w:r>
        <w:rPr>
          <w:sz w:val="24"/>
          <w:szCs w:val="24"/>
        </w:rPr>
        <w:t xml:space="preserve">Информация, подлежащая размещению, хранится на официальном сайте заказчика в течение одного года.</w:t>
      </w:r>
      <w:r/>
    </w:p>
    <w:p>
      <w:pPr>
        <w:pStyle w:val="776"/>
        <w:numPr>
          <w:ilvl w:val="2"/>
          <w:numId w:val="9"/>
        </w:numPr>
        <w:jc w:val="both"/>
        <w:widowControl/>
        <w:outlineLvl w:val="9"/>
      </w:pPr>
      <w:r>
        <w:rPr>
          <w:sz w:val="24"/>
          <w:szCs w:val="24"/>
        </w:rPr>
        <w:t xml:space="preserve">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r/>
    </w:p>
    <w:p>
      <w:pPr>
        <w:pStyle w:val="776"/>
        <w:numPr>
          <w:ilvl w:val="2"/>
          <w:numId w:val="9"/>
        </w:numPr>
        <w:jc w:val="both"/>
        <w:widowControl/>
        <w:outlineLvl w:val="9"/>
      </w:pPr>
      <w:r>
        <w:rPr>
          <w:sz w:val="24"/>
          <w:szCs w:val="24"/>
        </w:rPr>
        <w:t xml:space="preserve">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r/>
    </w:p>
    <w:p>
      <w:pPr>
        <w:pStyle w:val="776"/>
        <w:numPr>
          <w:ilvl w:val="2"/>
          <w:numId w:val="9"/>
        </w:numPr>
        <w:jc w:val="both"/>
        <w:widowControl/>
        <w:outlineLvl w:val="9"/>
      </w:pPr>
      <w:r>
        <w:rPr>
          <w:sz w:val="24"/>
          <w:szCs w:val="24"/>
        </w:rPr>
        <w:t xml:space="preserve">Протоколы, составляемые в ходе осуществления закупки (за исключением закупок у единственного поставщика), а также по итогам закупки, заявки</w:t>
      </w:r>
      <w:r>
        <w:rPr>
          <w:sz w:val="24"/>
          <w:szCs w:val="24"/>
        </w:rPr>
        <w:t xml:space="preserve">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три года.</w:t>
      </w:r>
      <w:r/>
    </w:p>
    <w:p>
      <w:pPr>
        <w:pStyle w:val="776"/>
        <w:numPr>
          <w:ilvl w:val="0"/>
          <w:numId w:val="0"/>
        </w:numPr>
        <w:ind w:left="1418" w:right="0" w:firstLine="0"/>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bookmarkStart w:id="27" w:name="_Toc320092823"/>
      <w:r/>
      <w:bookmarkStart w:id="28" w:name="_Toc319941025"/>
      <w:r/>
      <w:bookmarkStart w:id="29" w:name="Bookmark11"/>
      <w:r>
        <w:rPr>
          <w:b/>
          <w:bCs/>
          <w:sz w:val="24"/>
          <w:szCs w:val="24"/>
        </w:rPr>
        <w:t xml:space="preserve">Планирование закупок</w:t>
      </w:r>
      <w:r/>
    </w:p>
    <w:p>
      <w:pPr>
        <w:pStyle w:val="776"/>
        <w:numPr>
          <w:ilvl w:val="2"/>
          <w:numId w:val="9"/>
        </w:numPr>
        <w:jc w:val="both"/>
        <w:widowControl/>
        <w:outlineLvl w:val="9"/>
      </w:pPr>
      <w:r>
        <w:rPr>
          <w:sz w:val="24"/>
          <w:szCs w:val="24"/>
        </w:rPr>
        <w:t xml:space="preserve">Планирование закупок осуществляется посредством формирования, утверждения и ведения:</w:t>
      </w:r>
      <w:r/>
    </w:p>
    <w:p>
      <w:pPr>
        <w:pStyle w:val="776"/>
        <w:numPr>
          <w:ilvl w:val="0"/>
          <w:numId w:val="0"/>
        </w:numPr>
        <w:ind w:left="0" w:right="0" w:firstLine="698"/>
        <w:jc w:val="both"/>
        <w:widowControl/>
        <w:outlineLvl w:val="9"/>
      </w:pPr>
      <w:r/>
      <w:bookmarkStart w:id="30" w:name="_Toc372018452"/>
      <w:r>
        <w:rPr>
          <w:sz w:val="24"/>
          <w:szCs w:val="24"/>
        </w:rPr>
        <w:t xml:space="preserve">плана закупки товаров, работ, услуг;</w:t>
      </w:r>
      <w:r/>
    </w:p>
    <w:p>
      <w:pPr>
        <w:pStyle w:val="776"/>
        <w:numPr>
          <w:ilvl w:val="0"/>
          <w:numId w:val="0"/>
        </w:numPr>
        <w:ind w:left="0" w:right="0" w:firstLine="698"/>
        <w:jc w:val="both"/>
        <w:widowControl/>
        <w:outlineLvl w:val="9"/>
      </w:pPr>
      <w:r>
        <w:rPr>
          <w:sz w:val="24"/>
          <w:szCs w:val="24"/>
        </w:rPr>
        <w:t xml:space="preserve">плана закупки инновационной продукции, высокотехнологичной продукции, лекарственных средств.</w:t>
      </w:r>
      <w:bookmarkEnd w:id="30"/>
      <w:r/>
      <w:bookmarkStart w:id="31" w:name="Bookmark8"/>
      <w:r/>
      <w:r/>
    </w:p>
    <w:p>
      <w:pPr>
        <w:pStyle w:val="776"/>
        <w:numPr>
          <w:ilvl w:val="2"/>
          <w:numId w:val="9"/>
        </w:numPr>
        <w:jc w:val="both"/>
        <w:widowControl/>
        <w:outlineLvl w:val="9"/>
      </w:pPr>
      <w:r>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w:t>
      </w:r>
      <w:r>
        <w:rPr>
          <w:sz w:val="24"/>
          <w:szCs w:val="24"/>
        </w:rPr>
        <w:t xml:space="preserve">с учётом требований, установленных Правительством Российской Федерации, а также требований, предусмотренных нормативными документами заказчика.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bookmarkEnd w:id="31"/>
      <w:r>
        <w:rPr>
          <w:b/>
          <w:bCs/>
          <w:sz w:val="24"/>
          <w:szCs w:val="24"/>
        </w:rPr>
        <w:t xml:space="preserve">План закупки</w:t>
      </w:r>
      <w:r/>
    </w:p>
    <w:p>
      <w:pPr>
        <w:pStyle w:val="776"/>
        <w:numPr>
          <w:ilvl w:val="2"/>
          <w:numId w:val="9"/>
        </w:numPr>
        <w:jc w:val="both"/>
        <w:widowControl/>
        <w:outlineLvl w:val="9"/>
      </w:pPr>
      <w:r>
        <w:rPr>
          <w:sz w:val="24"/>
          <w:szCs w:val="24"/>
        </w:rPr>
        <w:t xml:space="preserve">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r/>
    </w:p>
    <w:p>
      <w:pPr>
        <w:pStyle w:val="776"/>
        <w:numPr>
          <w:ilvl w:val="2"/>
          <w:numId w:val="9"/>
        </w:numPr>
        <w:jc w:val="both"/>
        <w:widowControl/>
        <w:outlineLvl w:val="9"/>
      </w:pPr>
      <w:r>
        <w:rPr>
          <w:sz w:val="24"/>
          <w:szCs w:val="24"/>
        </w:rPr>
        <w:t xml:space="preserve">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r/>
    </w:p>
    <w:p>
      <w:pPr>
        <w:pStyle w:val="776"/>
        <w:numPr>
          <w:ilvl w:val="0"/>
          <w:numId w:val="0"/>
        </w:numPr>
        <w:ind w:left="0" w:right="0" w:firstLine="709"/>
        <w:jc w:val="both"/>
        <w:widowControl/>
        <w:outlineLvl w:val="9"/>
      </w:pPr>
      <w:r>
        <w:rPr>
          <w:sz w:val="24"/>
          <w:szCs w:val="24"/>
        </w:rPr>
        <w:t xml:space="preserve">а) производственная программа (учитываются все закупки, формирующие смету затрат на производство и реализацию товаров (работ, услуг));</w:t>
      </w:r>
      <w:r/>
    </w:p>
    <w:p>
      <w:pPr>
        <w:pStyle w:val="776"/>
        <w:numPr>
          <w:ilvl w:val="0"/>
          <w:numId w:val="0"/>
        </w:numPr>
        <w:ind w:left="0" w:right="0" w:firstLine="709"/>
        <w:jc w:val="both"/>
        <w:widowControl/>
        <w:outlineLvl w:val="9"/>
      </w:pPr>
      <w:r>
        <w:rPr>
          <w:sz w:val="24"/>
          <w:szCs w:val="24"/>
        </w:rPr>
        <w:t xml:space="preserve">б) ремонтная программа (план ремонтов);</w:t>
      </w:r>
      <w:r/>
    </w:p>
    <w:p>
      <w:pPr>
        <w:pStyle w:val="776"/>
        <w:numPr>
          <w:ilvl w:val="0"/>
          <w:numId w:val="0"/>
        </w:numPr>
        <w:ind w:left="0" w:right="0" w:firstLine="709"/>
        <w:jc w:val="both"/>
        <w:widowControl/>
        <w:outlineLvl w:val="9"/>
      </w:pPr>
      <w:r>
        <w:rPr>
          <w:sz w:val="24"/>
          <w:szCs w:val="24"/>
        </w:rPr>
        <w:t xml:space="preserve">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r/>
    </w:p>
    <w:p>
      <w:pPr>
        <w:pStyle w:val="776"/>
        <w:numPr>
          <w:ilvl w:val="0"/>
          <w:numId w:val="0"/>
        </w:numPr>
        <w:ind w:left="0" w:right="0" w:firstLine="709"/>
        <w:jc w:val="both"/>
        <w:widowControl/>
        <w:outlineLvl w:val="9"/>
      </w:pPr>
      <w:r>
        <w:rPr>
          <w:sz w:val="24"/>
          <w:szCs w:val="24"/>
        </w:rPr>
        <w:t xml:space="preserve">г) иные программы.</w:t>
      </w:r>
      <w:r/>
    </w:p>
    <w:p>
      <w:pPr>
        <w:pStyle w:val="776"/>
        <w:numPr>
          <w:ilvl w:val="2"/>
          <w:numId w:val="9"/>
        </w:numPr>
        <w:jc w:val="both"/>
        <w:widowControl/>
        <w:outlineLvl w:val="9"/>
      </w:pPr>
      <w:r>
        <w:rPr>
          <w:sz w:val="24"/>
          <w:szCs w:val="24"/>
        </w:rPr>
        <w:t xml:space="preserve">Порядок формирования плана закупки определяется в соответствии </w:t>
      </w:r>
      <w:r>
        <w:rPr>
          <w:sz w:val="24"/>
          <w:szCs w:val="24"/>
        </w:rPr>
        <w:t xml:space="preserve">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r/>
    </w:p>
    <w:p>
      <w:pPr>
        <w:pStyle w:val="776"/>
        <w:numPr>
          <w:ilvl w:val="2"/>
          <w:numId w:val="9"/>
        </w:numPr>
        <w:jc w:val="both"/>
        <w:widowControl/>
        <w:outlineLvl w:val="9"/>
      </w:pPr>
      <w:r>
        <w:rPr>
          <w:sz w:val="24"/>
          <w:szCs w:val="24"/>
        </w:rPr>
        <w:t xml:space="preserve">План закупки формируется в соответствии с </w:t>
      </w:r>
      <w:hyperlink r:id="rId17" w:tooltip="#sub_2000" w:history="1">
        <w:r>
          <w:rPr>
            <w:rStyle w:val="883"/>
          </w:rPr>
        </w:r>
        <w:r>
          <w:rPr>
            <w:rStyle w:val="883"/>
            <w:sz w:val="24"/>
            <w:szCs w:val="24"/>
          </w:rPr>
          <w:t xml:space="preserve">требованиями</w:t>
        </w:r>
      </w:hyperlink>
      <w:r>
        <w:rPr>
          <w:sz w:val="24"/>
          <w:szCs w:val="24"/>
        </w:rPr>
        <w:t xml:space="preserve"> к форме плана закупки, утверждёнными </w:t>
      </w:r>
      <w:hyperlink r:id="rId18" w:tooltip="#sub_0" w:history="1">
        <w:r>
          <w:rPr>
            <w:rStyle w:val="883"/>
          </w:rPr>
        </w:r>
        <w:r>
          <w:rPr>
            <w:rStyle w:val="883"/>
            <w:sz w:val="24"/>
            <w:szCs w:val="24"/>
          </w:rPr>
          <w:t xml:space="preserve">постановлением</w:t>
        </w:r>
      </w:hyperlink>
      <w:r>
        <w:rPr>
          <w:sz w:val="24"/>
          <w:szCs w:val="24"/>
        </w:rPr>
        <w:t xml:space="preserve"> Правительства Российской Федерации.</w:t>
      </w:r>
      <w:r/>
    </w:p>
    <w:p>
      <w:pPr>
        <w:pStyle w:val="831"/>
        <w:numPr>
          <w:ilvl w:val="2"/>
          <w:numId w:val="9"/>
        </w:numPr>
        <w:ind w:left="0" w:right="0" w:firstLine="0"/>
        <w:jc w:val="both"/>
        <w:outlineLvl w:val="9"/>
      </w:pPr>
      <w:r>
        <w:t xml:space="preserve">В план закупки включаются сведения о закупке товаров (работ, услуг), необходимых для удовлетворения потребностей заказчика.</w:t>
      </w:r>
      <w:r/>
    </w:p>
    <w:p>
      <w:pPr>
        <w:pStyle w:val="831"/>
        <w:numPr>
          <w:ilvl w:val="2"/>
          <w:numId w:val="9"/>
        </w:numPr>
        <w:ind w:left="0" w:right="0" w:firstLine="0"/>
        <w:jc w:val="both"/>
        <w:outlineLvl w:val="9"/>
      </w:pPr>
      <w:r>
        <w:t xml:space="preserve">План закупок Заказчика является основанием для осуществления закупок.</w:t>
      </w:r>
      <w:r/>
    </w:p>
    <w:p>
      <w:pPr>
        <w:pStyle w:val="831"/>
        <w:numPr>
          <w:ilvl w:val="2"/>
          <w:numId w:val="9"/>
        </w:numPr>
        <w:ind w:left="0" w:right="0" w:firstLine="0"/>
        <w:jc w:val="both"/>
        <w:outlineLvl w:val="9"/>
      </w:pPr>
      <w:r>
        <w:t xml:space="preserve">В план закупки не включаются с учётом </w:t>
      </w:r>
      <w:hyperlink r:id="rId19" w:tooltip="garantF1://12088083.415" w:history="1">
        <w:r>
          <w:rPr>
            <w:rStyle w:val="883"/>
          </w:rPr>
        </w:r>
        <w:r>
          <w:rPr>
            <w:rStyle w:val="883"/>
          </w:rPr>
        </w:r>
        <w:r>
          <w:rPr>
            <w:rStyle w:val="883"/>
            <w:color w:val="00000A"/>
          </w:rPr>
          <w:t xml:space="preserve">части 15 статьи 4</w:t>
        </w:r>
      </w:hyperlink>
      <w:r>
        <w:t xml:space="preserve"> Федерального закона № 223-ФЗ сведения о закупке товаров (работ, услуг), </w:t>
      </w:r>
      <w:r>
        <w:t xml:space="preserve">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br/>
        <w:t xml:space="preserve">по которой принято решение Правительства Российской Федерации в соответствии с </w:t>
      </w:r>
      <w:hyperlink r:id="rId20" w:tooltip="garantF1://12088083.416" w:history="1">
        <w:r>
          <w:rPr>
            <w:rStyle w:val="883"/>
          </w:rPr>
        </w:r>
        <w:r>
          <w:rPr>
            <w:rStyle w:val="883"/>
          </w:rPr>
        </w:r>
        <w:r>
          <w:rPr>
            <w:rStyle w:val="883"/>
            <w:color w:val="00000A"/>
          </w:rPr>
          <w:t xml:space="preserve">частью 16 статьи 4</w:t>
        </w:r>
      </w:hyperlink>
      <w:r>
        <w:t xml:space="preserve"> Федерального закона № 223-ФЗ.</w:t>
      </w:r>
      <w:r/>
    </w:p>
    <w:p>
      <w:pPr>
        <w:pStyle w:val="776"/>
        <w:numPr>
          <w:ilvl w:val="2"/>
          <w:numId w:val="9"/>
        </w:numPr>
        <w:jc w:val="both"/>
        <w:widowControl/>
        <w:outlineLvl w:val="9"/>
      </w:pPr>
      <w:r>
        <w:rPr>
          <w:sz w:val="24"/>
          <w:szCs w:val="24"/>
        </w:rPr>
        <w:t xml:space="preserve">В плане закупки могут не отражаться с учётом </w:t>
      </w:r>
      <w:hyperlink r:id="rId21" w:tooltip="garantF1://12088083.415" w:history="1">
        <w:r>
          <w:rPr>
            <w:rStyle w:val="883"/>
          </w:rPr>
        </w:r>
        <w:r>
          <w:rPr>
            <w:rStyle w:val="883"/>
            <w:sz w:val="24"/>
            <w:szCs w:val="24"/>
          </w:rPr>
          <w:t xml:space="preserve">части 15 статьи 4</w:t>
        </w:r>
      </w:hyperlink>
      <w:r>
        <w:rPr>
          <w:sz w:val="24"/>
          <w:szCs w:val="24"/>
        </w:rPr>
        <w:t xml:space="preserve"> Федерального закона № 223-ФЗ сведения о закупке товаров (работ, услуг) в случае, если стоимо</w:t>
      </w:r>
      <w:r>
        <w:rPr>
          <w:sz w:val="24"/>
          <w:szCs w:val="24"/>
        </w:rPr>
        <w:t xml:space="preserve">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r/>
    </w:p>
    <w:p>
      <w:pPr>
        <w:pStyle w:val="776"/>
        <w:numPr>
          <w:ilvl w:val="2"/>
          <w:numId w:val="9"/>
        </w:numPr>
        <w:jc w:val="both"/>
        <w:widowControl/>
        <w:outlineLvl w:val="9"/>
      </w:pPr>
      <w:r>
        <w:rPr>
          <w:sz w:val="24"/>
          <w:szCs w:val="24"/>
        </w:rPr>
        <w:t xml:space="preserve">Корректировка плана закупки может осуществляться в том числе в случае:</w:t>
      </w:r>
      <w:r/>
    </w:p>
    <w:p>
      <w:pPr>
        <w:pStyle w:val="776"/>
        <w:numPr>
          <w:ilvl w:val="0"/>
          <w:numId w:val="13"/>
        </w:numPr>
        <w:jc w:val="both"/>
        <w:widowControl/>
        <w:outlineLvl w:val="9"/>
      </w:pPr>
      <w:r>
        <w:rPr>
          <w:sz w:val="24"/>
          <w:szCs w:val="24"/>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w:t>
      </w:r>
      <w:r/>
    </w:p>
    <w:p>
      <w:pPr>
        <w:pStyle w:val="776"/>
        <w:numPr>
          <w:ilvl w:val="0"/>
          <w:numId w:val="13"/>
        </w:numPr>
        <w:jc w:val="both"/>
        <w:widowControl/>
        <w:outlineLvl w:val="9"/>
      </w:pPr>
      <w:r>
        <w:rPr>
          <w:sz w:val="24"/>
          <w:szCs w:val="24"/>
        </w:rPr>
        <w:t xml:space="preserve">изменения более чем на 10 процентов стоимости планируемы</w:t>
      </w:r>
      <w:r>
        <w:rPr>
          <w:sz w:val="24"/>
          <w:szCs w:val="24"/>
        </w:rPr>
        <w:t xml:space="preserve">х </w:t>
        <w:br/>
        <w:t xml:space="preserve">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r/>
    </w:p>
    <w:p>
      <w:pPr>
        <w:pStyle w:val="776"/>
        <w:numPr>
          <w:ilvl w:val="0"/>
          <w:numId w:val="13"/>
        </w:numPr>
        <w:jc w:val="both"/>
        <w:widowControl/>
        <w:outlineLvl w:val="9"/>
      </w:pPr>
      <w:r>
        <w:rPr>
          <w:sz w:val="24"/>
          <w:szCs w:val="24"/>
        </w:rPr>
        <w:t xml:space="preserve">в иных случаях, установленных Положением и другими нормативными документами заказчика.</w:t>
      </w:r>
      <w:bookmarkStart w:id="32" w:name="Bookmark9"/>
      <w:r/>
      <w:r/>
    </w:p>
    <w:p>
      <w:pPr>
        <w:pStyle w:val="776"/>
        <w:numPr>
          <w:ilvl w:val="2"/>
          <w:numId w:val="9"/>
        </w:numPr>
        <w:jc w:val="both"/>
        <w:widowControl/>
        <w:outlineLvl w:val="9"/>
      </w:pPr>
      <w:r>
        <w:rPr>
          <w:sz w:val="24"/>
          <w:szCs w:val="24"/>
        </w:rPr>
        <w:t xml:space="preserve">Корректировка плана закупки может осуществляться как ежемесячно, так</w:t>
        <w:br/>
        <w:t xml:space="preserve">и оперативно.</w:t>
      </w:r>
      <w:r/>
    </w:p>
    <w:p>
      <w:pPr>
        <w:pStyle w:val="776"/>
        <w:numPr>
          <w:ilvl w:val="2"/>
          <w:numId w:val="9"/>
        </w:numPr>
        <w:jc w:val="both"/>
        <w:widowControl/>
        <w:outlineLvl w:val="9"/>
      </w:pPr>
      <w:r/>
      <w:bookmarkEnd w:id="32"/>
      <w:r/>
      <w:bookmarkStart w:id="33" w:name="Bookmark10"/>
      <w:r>
        <w:rPr>
          <w:sz w:val="24"/>
          <w:szCs w:val="24"/>
        </w:rPr>
        <w:t xml:space="preserve">В случае если закупка товаров (работ, услуг) осуществляется путём проведения конкурса или аукциона, или иными конкурентными/неконкурентными способами закупки, внесение изменений в план закупки осущ</w:t>
      </w:r>
      <w:r>
        <w:rPr>
          <w:sz w:val="24"/>
          <w:szCs w:val="24"/>
        </w:rPr>
        <w:t xml:space="preserve">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3"/>
      <w:r/>
      <w:r/>
    </w:p>
    <w:p>
      <w:pPr>
        <w:pStyle w:val="776"/>
        <w:numPr>
          <w:ilvl w:val="2"/>
          <w:numId w:val="9"/>
        </w:numPr>
        <w:jc w:val="both"/>
        <w:widowControl/>
        <w:outlineLvl w:val="9"/>
      </w:pPr>
      <w:r>
        <w:rPr>
          <w:sz w:val="24"/>
          <w:szCs w:val="24"/>
        </w:rPr>
        <w:t xml:space="preserve">Корректировка п</w:t>
      </w:r>
      <w:r>
        <w:rPr>
          <w:sz w:val="24"/>
          <w:szCs w:val="24"/>
        </w:rPr>
        <w:t xml:space="preserve">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r/>
    </w:p>
    <w:p>
      <w:pPr>
        <w:pStyle w:val="776"/>
        <w:numPr>
          <w:ilvl w:val="2"/>
          <w:numId w:val="9"/>
        </w:numPr>
        <w:jc w:val="both"/>
        <w:widowControl/>
        <w:outlineLvl w:val="9"/>
      </w:pPr>
      <w:r/>
      <w:bookmarkStart w:id="34" w:name="Bookmark12"/>
      <w:r>
        <w:rPr>
          <w:sz w:val="24"/>
          <w:szCs w:val="24"/>
        </w:rPr>
        <w:t xml:space="preserve">План закупки должен иметь помесячную или поквартальную разбивку.</w:t>
      </w:r>
      <w:r/>
    </w:p>
    <w:p>
      <w:pPr>
        <w:pStyle w:val="776"/>
        <w:numPr>
          <w:ilvl w:val="2"/>
          <w:numId w:val="9"/>
        </w:numPr>
        <w:jc w:val="both"/>
        <w:widowControl/>
        <w:outlineLvl w:val="9"/>
      </w:pPr>
      <w:r>
        <w:rPr>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0" w:right="0" w:firstLine="709"/>
        <w:jc w:val="both"/>
        <w:widowControl/>
        <w:outlineLvl w:val="9"/>
      </w:pPr>
      <w:r>
        <w:rPr>
          <w:sz w:val="24"/>
          <w:szCs w:val="24"/>
        </w:rPr>
        <w:t xml:space="preserve">1.6. </w:t>
      </w:r>
      <w:r>
        <w:rPr>
          <w:b/>
          <w:bCs/>
          <w:sz w:val="24"/>
          <w:szCs w:val="24"/>
        </w:rPr>
        <w:t xml:space="preserve">Порядок определения начальной (максимальной) цены</w:t>
      </w:r>
      <w:r/>
    </w:p>
    <w:p>
      <w:pPr>
        <w:pStyle w:val="776"/>
        <w:numPr>
          <w:ilvl w:val="0"/>
          <w:numId w:val="0"/>
        </w:numPr>
        <w:ind w:left="0" w:right="0" w:firstLine="709"/>
        <w:jc w:val="both"/>
        <w:widowControl/>
        <w:outlineLvl w:val="9"/>
      </w:pPr>
      <w:r>
        <w:rPr>
          <w:sz w:val="24"/>
          <w:szCs w:val="24"/>
        </w:rPr>
        <w:t xml:space="preserve">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r/>
    </w:p>
    <w:p>
      <w:pPr>
        <w:pStyle w:val="776"/>
        <w:numPr>
          <w:ilvl w:val="0"/>
          <w:numId w:val="0"/>
        </w:numPr>
        <w:ind w:left="709" w:right="0" w:firstLine="0"/>
        <w:jc w:val="both"/>
        <w:widowControl/>
        <w:outlineLvl w:val="9"/>
      </w:pPr>
      <w:r>
        <w:rPr>
          <w:sz w:val="24"/>
          <w:szCs w:val="24"/>
        </w:rPr>
        <w:t xml:space="preserve">1) метод сопоставимых рыночных цен (анализа рынка);</w:t>
      </w:r>
      <w:r/>
    </w:p>
    <w:p>
      <w:pPr>
        <w:pStyle w:val="776"/>
        <w:numPr>
          <w:ilvl w:val="0"/>
          <w:numId w:val="0"/>
        </w:numPr>
        <w:ind w:left="709" w:right="0" w:firstLine="0"/>
        <w:jc w:val="both"/>
        <w:widowControl/>
        <w:outlineLvl w:val="9"/>
      </w:pPr>
      <w:r>
        <w:rPr>
          <w:sz w:val="24"/>
          <w:szCs w:val="24"/>
        </w:rPr>
        <w:t xml:space="preserve">2) нормативный метод;</w:t>
      </w:r>
      <w:r/>
    </w:p>
    <w:p>
      <w:pPr>
        <w:pStyle w:val="776"/>
        <w:numPr>
          <w:ilvl w:val="0"/>
          <w:numId w:val="0"/>
        </w:numPr>
        <w:ind w:left="709" w:right="0" w:firstLine="0"/>
        <w:jc w:val="both"/>
        <w:widowControl/>
        <w:outlineLvl w:val="9"/>
      </w:pPr>
      <w:r>
        <w:rPr>
          <w:sz w:val="24"/>
          <w:szCs w:val="24"/>
        </w:rPr>
        <w:t xml:space="preserve">3) тарифный метод;</w:t>
      </w:r>
      <w:r/>
    </w:p>
    <w:p>
      <w:pPr>
        <w:pStyle w:val="776"/>
        <w:numPr>
          <w:ilvl w:val="0"/>
          <w:numId w:val="0"/>
        </w:numPr>
        <w:ind w:left="709" w:right="0" w:firstLine="0"/>
        <w:jc w:val="both"/>
        <w:widowControl/>
        <w:outlineLvl w:val="9"/>
      </w:pPr>
      <w:r>
        <w:rPr>
          <w:sz w:val="24"/>
          <w:szCs w:val="24"/>
        </w:rPr>
        <w:t xml:space="preserve">4) проектно-сметный метод;</w:t>
      </w:r>
      <w:r/>
    </w:p>
    <w:p>
      <w:pPr>
        <w:pStyle w:val="776"/>
        <w:numPr>
          <w:ilvl w:val="0"/>
          <w:numId w:val="0"/>
        </w:numPr>
        <w:ind w:left="709" w:right="0" w:firstLine="0"/>
        <w:jc w:val="both"/>
        <w:widowControl/>
        <w:outlineLvl w:val="9"/>
      </w:pPr>
      <w:r>
        <w:rPr>
          <w:sz w:val="24"/>
          <w:szCs w:val="24"/>
        </w:rPr>
        <w:t xml:space="preserve">5) затратный метод.</w:t>
      </w:r>
      <w:r/>
    </w:p>
    <w:p>
      <w:pPr>
        <w:pStyle w:val="776"/>
        <w:numPr>
          <w:ilvl w:val="0"/>
          <w:numId w:val="0"/>
        </w:numPr>
        <w:ind w:left="0" w:right="0" w:firstLine="709"/>
        <w:jc w:val="both"/>
        <w:widowControl/>
        <w:outlineLvl w:val="9"/>
      </w:pPr>
      <w:r>
        <w:rPr>
          <w:sz w:val="24"/>
          <w:szCs w:val="24"/>
        </w:rPr>
        <w:t xml:space="preserve">1.6.2. </w:t>
      </w:r>
      <w:r>
        <w:rPr>
          <w:b/>
          <w:bCs/>
          <w:sz w:val="24"/>
          <w:szCs w:val="24"/>
        </w:rPr>
        <w:t xml:space="preserve">Метод сопоставимых рыночных цен (анализа рынка)</w:t>
      </w:r>
      <w:r>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r/>
    </w:p>
    <w:p>
      <w:pPr>
        <w:pStyle w:val="776"/>
        <w:numPr>
          <w:ilvl w:val="0"/>
          <w:numId w:val="0"/>
        </w:numPr>
        <w:ind w:left="0" w:right="0" w:firstLine="709"/>
        <w:jc w:val="both"/>
        <w:widowControl/>
        <w:outlineLvl w:val="9"/>
      </w:pPr>
      <w:r>
        <w:rPr>
          <w:sz w:val="24"/>
          <w:szCs w:val="24"/>
        </w:rPr>
        <w:t xml:space="preserve">1.6.2.1. Метод сопоставимых рыночных цен (анализа рынка) является приоритетным для определения и обоснования НМЦ.</w:t>
      </w:r>
      <w:r/>
    </w:p>
    <w:p>
      <w:pPr>
        <w:pStyle w:val="776"/>
        <w:numPr>
          <w:ilvl w:val="0"/>
          <w:numId w:val="0"/>
        </w:numPr>
        <w:ind w:left="0" w:right="0" w:firstLine="709"/>
        <w:jc w:val="both"/>
        <w:widowControl/>
        <w:outlineLvl w:val="9"/>
      </w:pPr>
      <w:r>
        <w:rPr>
          <w:sz w:val="24"/>
          <w:szCs w:val="24"/>
        </w:rPr>
        <w:t xml:space="preserve">1.6.2.2. В целях определ</w:t>
      </w:r>
      <w:r>
        <w:rPr>
          <w:sz w:val="24"/>
          <w:szCs w:val="24"/>
        </w:rPr>
        <w:t xml:space="preserve">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r/>
    </w:p>
    <w:p>
      <w:pPr>
        <w:pStyle w:val="776"/>
        <w:numPr>
          <w:ilvl w:val="0"/>
          <w:numId w:val="0"/>
        </w:numPr>
        <w:ind w:left="0" w:right="0" w:firstLine="709"/>
        <w:jc w:val="both"/>
        <w:widowControl/>
        <w:outlineLvl w:val="9"/>
      </w:pPr>
      <w:r>
        <w:rPr>
          <w:sz w:val="24"/>
          <w:szCs w:val="24"/>
        </w:rPr>
        <w:t xml:space="preserve">1.6.2.3. Определенные в соответствии с подпунктом 1.6.2.3. настоящего Положения товары, работы, услуги целесообразно распределить на категории:</w:t>
      </w:r>
      <w:r/>
    </w:p>
    <w:p>
      <w:pPr>
        <w:pStyle w:val="776"/>
        <w:numPr>
          <w:ilvl w:val="0"/>
          <w:numId w:val="0"/>
        </w:numPr>
        <w:ind w:left="0" w:right="0" w:firstLine="709"/>
        <w:jc w:val="both"/>
        <w:widowControl/>
        <w:outlineLvl w:val="9"/>
      </w:pPr>
      <w:r>
        <w:rPr>
          <w:sz w:val="24"/>
          <w:szCs w:val="24"/>
        </w:rPr>
        <w:t xml:space="preserve">а) товары, работы, услуги, идентичные определенному (определенной) товару, работе, услуге;</w:t>
      </w:r>
      <w:r/>
    </w:p>
    <w:p>
      <w:pPr>
        <w:pStyle w:val="776"/>
        <w:numPr>
          <w:ilvl w:val="0"/>
          <w:numId w:val="0"/>
        </w:numPr>
        <w:ind w:left="0" w:right="0" w:firstLine="709"/>
        <w:jc w:val="both"/>
        <w:widowControl/>
        <w:outlineLvl w:val="9"/>
      </w:pPr>
      <w:r>
        <w:rPr>
          <w:sz w:val="24"/>
          <w:szCs w:val="24"/>
        </w:rPr>
        <w:t xml:space="preserve">б) товары, работы, услуги, однородные определенному (определенной) товару, работе, услуге.</w:t>
      </w:r>
      <w:r/>
    </w:p>
    <w:p>
      <w:pPr>
        <w:pStyle w:val="776"/>
        <w:numPr>
          <w:ilvl w:val="0"/>
          <w:numId w:val="0"/>
        </w:numPr>
        <w:ind w:left="0" w:right="0" w:firstLine="709"/>
        <w:jc w:val="both"/>
        <w:widowControl/>
        <w:outlineLvl w:val="9"/>
      </w:pPr>
      <w:r>
        <w:rPr>
          <w:sz w:val="24"/>
          <w:szCs w:val="24"/>
        </w:rPr>
        <w:t xml:space="preserve">1.6.2.4. Идентичными признаются:</w:t>
      </w:r>
      <w:r/>
    </w:p>
    <w:p>
      <w:pPr>
        <w:pStyle w:val="776"/>
        <w:numPr>
          <w:ilvl w:val="0"/>
          <w:numId w:val="0"/>
        </w:numPr>
        <w:ind w:left="0" w:right="0" w:firstLine="709"/>
        <w:jc w:val="both"/>
        <w:widowControl/>
        <w:outlineLvl w:val="9"/>
      </w:pPr>
      <w:r>
        <w:rPr>
          <w:sz w:val="24"/>
          <w:szCs w:val="24"/>
        </w:rPr>
        <w:t xml:space="preserve">а) товары, имеющие одинаковые характерные для них основные признаки (функц</w:t>
      </w:r>
      <w:r>
        <w:rPr>
          <w:sz w:val="24"/>
          <w:szCs w:val="24"/>
        </w:rPr>
        <w:t xml:space="preserve">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r/>
    </w:p>
    <w:p>
      <w:pPr>
        <w:pStyle w:val="776"/>
        <w:numPr>
          <w:ilvl w:val="0"/>
          <w:numId w:val="0"/>
        </w:numPr>
        <w:ind w:left="0" w:right="0" w:firstLine="709"/>
        <w:jc w:val="both"/>
        <w:widowControl/>
        <w:outlineLvl w:val="9"/>
      </w:pPr>
      <w:r>
        <w:rPr>
          <w:sz w:val="24"/>
          <w:szCs w:val="24"/>
        </w:rPr>
        <w:t xml:space="preserve">б) работы, услуги, обладающие одинаковыми характерными для них основными признаками (качественными характеристиками), в том числе реализуемые с </w:t>
      </w:r>
      <w:r>
        <w:rPr>
          <w:sz w:val="24"/>
          <w:szCs w:val="24"/>
        </w:rPr>
        <w:t xml:space="preserve">использованием одинаковых методик, технологий, подходов, выполняемые (оказываемые) подрядчиками, исполнителями с сопоставимой квалификацией.</w:t>
      </w:r>
      <w:r/>
    </w:p>
    <w:p>
      <w:pPr>
        <w:pStyle w:val="776"/>
        <w:numPr>
          <w:ilvl w:val="0"/>
          <w:numId w:val="0"/>
        </w:numPr>
        <w:ind w:left="0" w:right="0" w:firstLine="709"/>
        <w:jc w:val="both"/>
        <w:widowControl/>
        <w:outlineLvl w:val="9"/>
      </w:pPr>
      <w:r>
        <w:rPr>
          <w:sz w:val="24"/>
          <w:szCs w:val="24"/>
        </w:rPr>
        <w:t xml:space="preserve">1.6.2.5. Однородными признаются:</w:t>
      </w:r>
      <w:r/>
    </w:p>
    <w:p>
      <w:pPr>
        <w:pStyle w:val="776"/>
        <w:numPr>
          <w:ilvl w:val="0"/>
          <w:numId w:val="0"/>
        </w:numPr>
        <w:ind w:left="0" w:right="0" w:firstLine="709"/>
        <w:jc w:val="both"/>
        <w:widowControl/>
        <w:outlineLvl w:val="9"/>
      </w:pPr>
      <w:r>
        <w:rPr>
          <w:sz w:val="24"/>
          <w:szCs w:val="24"/>
        </w:rPr>
        <w:t xml:space="preserve">а) товары, которые, не являясь идентичными, и</w:t>
      </w:r>
      <w:r>
        <w:rPr>
          <w:sz w:val="24"/>
          <w:szCs w:val="24"/>
        </w:rPr>
        <w:t xml:space="preserve">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r/>
    </w:p>
    <w:p>
      <w:pPr>
        <w:pStyle w:val="776"/>
        <w:numPr>
          <w:ilvl w:val="0"/>
          <w:numId w:val="0"/>
        </w:numPr>
        <w:ind w:left="0" w:right="0" w:firstLine="709"/>
        <w:jc w:val="both"/>
        <w:widowControl/>
        <w:outlineLvl w:val="9"/>
      </w:pPr>
      <w:r>
        <w:rPr>
          <w:sz w:val="24"/>
          <w:szCs w:val="24"/>
        </w:rPr>
        <w:t xml:space="preserve">б) работы, услуги, которые, не являясь идентичными, имеют сходные харак</w:t>
      </w:r>
      <w:r>
        <w:rPr>
          <w:sz w:val="24"/>
          <w:szCs w:val="24"/>
        </w:rPr>
        <w:t xml:space="preserve">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p>
    <w:p>
      <w:pPr>
        <w:pStyle w:val="776"/>
        <w:numPr>
          <w:ilvl w:val="0"/>
          <w:numId w:val="0"/>
        </w:numPr>
        <w:ind w:left="0" w:right="0" w:firstLine="709"/>
        <w:jc w:val="both"/>
        <w:widowControl/>
        <w:outlineLvl w:val="9"/>
      </w:pPr>
      <w:r>
        <w:rPr>
          <w:sz w:val="24"/>
          <w:szCs w:val="24"/>
        </w:rPr>
        <w:t xml:space="preserve">1.6.2.6. В целях получения ценовой информации в отношении товара, работы, услуги для определения НМЦ рекомендуется осуществить одну из следующих процедур:</w:t>
      </w:r>
      <w:r/>
    </w:p>
    <w:p>
      <w:pPr>
        <w:pStyle w:val="776"/>
        <w:numPr>
          <w:ilvl w:val="0"/>
          <w:numId w:val="0"/>
        </w:numPr>
        <w:ind w:left="0" w:right="0" w:firstLine="709"/>
        <w:jc w:val="both"/>
        <w:widowControl/>
        <w:outlineLvl w:val="9"/>
      </w:pPr>
      <w:r>
        <w:rPr>
          <w:sz w:val="24"/>
          <w:szCs w:val="24"/>
        </w:rPr>
        <w:t xml:space="preserve">а) направить запросы о предоставлении ценовой и</w:t>
      </w:r>
      <w:r>
        <w:rPr>
          <w:sz w:val="24"/>
          <w:szCs w:val="24"/>
        </w:rPr>
        <w:t xml:space="preserve">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r/>
    </w:p>
    <w:p>
      <w:pPr>
        <w:pStyle w:val="776"/>
        <w:numPr>
          <w:ilvl w:val="0"/>
          <w:numId w:val="0"/>
        </w:numPr>
        <w:ind w:left="0" w:right="0" w:firstLine="709"/>
        <w:jc w:val="both"/>
        <w:widowControl/>
        <w:outlineLvl w:val="9"/>
      </w:pPr>
      <w:r>
        <w:rPr>
          <w:sz w:val="24"/>
          <w:szCs w:val="24"/>
        </w:rPr>
        <w:t xml:space="preserve">б) осуществить поиск ценовой информации в реестре договоров, заключенных заказчиками. При этом целесообразно принимать в расчет информацию о ц</w:t>
      </w:r>
      <w:r>
        <w:rPr>
          <w:sz w:val="24"/>
          <w:szCs w:val="24"/>
        </w:rPr>
        <w:t xml:space="preserve">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r/>
    </w:p>
    <w:p>
      <w:pPr>
        <w:pStyle w:val="776"/>
        <w:numPr>
          <w:ilvl w:val="0"/>
          <w:numId w:val="0"/>
        </w:numPr>
        <w:ind w:left="0" w:right="0" w:firstLine="709"/>
        <w:jc w:val="both"/>
        <w:widowControl/>
        <w:outlineLvl w:val="9"/>
      </w:pPr>
      <w:r>
        <w:rPr>
          <w:sz w:val="24"/>
          <w:szCs w:val="24"/>
        </w:rPr>
        <w:t xml:space="preserve">1.6.2.7. Осуществить сбор и анализ общедоступной ценовой информации, к которой относится в том числе: </w:t>
      </w:r>
      <w:r/>
    </w:p>
    <w:p>
      <w:pPr>
        <w:pStyle w:val="776"/>
        <w:numPr>
          <w:ilvl w:val="0"/>
          <w:numId w:val="0"/>
        </w:numPr>
        <w:ind w:left="0" w:right="0" w:firstLine="709"/>
        <w:jc w:val="both"/>
        <w:widowControl/>
        <w:outlineLvl w:val="9"/>
      </w:pPr>
      <w:r>
        <w:rPr>
          <w:sz w:val="24"/>
          <w:szCs w:val="24"/>
        </w:rPr>
        <w:t xml:space="preserve">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p>
    <w:p>
      <w:pPr>
        <w:pStyle w:val="776"/>
        <w:numPr>
          <w:ilvl w:val="0"/>
          <w:numId w:val="0"/>
        </w:numPr>
        <w:ind w:left="0" w:right="0" w:firstLine="709"/>
        <w:jc w:val="both"/>
        <w:widowControl/>
        <w:outlineLvl w:val="9"/>
      </w:pPr>
      <w:r>
        <w:rPr>
          <w:sz w:val="24"/>
          <w:szCs w:val="24"/>
        </w:rPr>
        <w:t xml:space="preserve">б) информация о котировках на российских биржах и иностранных биржах;</w:t>
      </w:r>
      <w:r/>
    </w:p>
    <w:p>
      <w:pPr>
        <w:pStyle w:val="776"/>
        <w:numPr>
          <w:ilvl w:val="0"/>
          <w:numId w:val="0"/>
        </w:numPr>
        <w:ind w:left="0" w:right="0" w:firstLine="709"/>
        <w:jc w:val="both"/>
        <w:widowControl/>
        <w:outlineLvl w:val="9"/>
      </w:pPr>
      <w:r>
        <w:rPr>
          <w:sz w:val="24"/>
          <w:szCs w:val="24"/>
        </w:rPr>
        <w:t xml:space="preserve">в) информация о котировках на электронных площадках;</w:t>
      </w:r>
      <w:r/>
    </w:p>
    <w:p>
      <w:pPr>
        <w:pStyle w:val="776"/>
        <w:numPr>
          <w:ilvl w:val="0"/>
          <w:numId w:val="0"/>
        </w:numPr>
        <w:ind w:left="0" w:right="0" w:firstLine="709"/>
        <w:jc w:val="both"/>
        <w:widowControl/>
        <w:outlineLvl w:val="9"/>
      </w:pPr>
      <w:r>
        <w:rPr>
          <w:sz w:val="24"/>
          <w:szCs w:val="24"/>
        </w:rPr>
        <w:t xml:space="preserve">г) данные государственной статистической отчетности о ценах товаров, работ, услуг;</w:t>
      </w:r>
      <w:r/>
    </w:p>
    <w:p>
      <w:pPr>
        <w:pStyle w:val="776"/>
        <w:numPr>
          <w:ilvl w:val="0"/>
          <w:numId w:val="0"/>
        </w:numPr>
        <w:ind w:left="0" w:right="0" w:firstLine="709"/>
        <w:jc w:val="both"/>
        <w:widowControl/>
        <w:outlineLvl w:val="9"/>
      </w:pPr>
      <w:r>
        <w:rPr>
          <w:sz w:val="24"/>
          <w:szCs w:val="24"/>
        </w:rPr>
        <w:t xml:space="preserve">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r/>
    </w:p>
    <w:p>
      <w:pPr>
        <w:pStyle w:val="776"/>
        <w:numPr>
          <w:ilvl w:val="0"/>
          <w:numId w:val="0"/>
        </w:numPr>
        <w:ind w:left="0" w:right="0" w:firstLine="709"/>
        <w:jc w:val="both"/>
        <w:widowControl/>
        <w:outlineLvl w:val="9"/>
      </w:pPr>
      <w:r>
        <w:rPr>
          <w:sz w:val="24"/>
          <w:szCs w:val="24"/>
        </w:rPr>
        <w:t xml:space="preserve">е) иные источники информации, в том числе общедоступные результаты изучения рынка.</w:t>
      </w:r>
      <w:r/>
    </w:p>
    <w:p>
      <w:pPr>
        <w:pStyle w:val="776"/>
        <w:numPr>
          <w:ilvl w:val="0"/>
          <w:numId w:val="0"/>
        </w:numPr>
        <w:ind w:left="0" w:right="0" w:firstLine="709"/>
        <w:jc w:val="both"/>
        <w:widowControl/>
        <w:outlineLvl w:val="9"/>
      </w:pPr>
      <w:r>
        <w:rPr>
          <w:sz w:val="24"/>
          <w:szCs w:val="24"/>
        </w:rPr>
        <w:t xml:space="preserve">1.6.2.8. В случае направления запроса о предоставлении ценовой </w:t>
      </w:r>
      <w:r>
        <w:rPr>
          <w:sz w:val="24"/>
          <w:szCs w:val="24"/>
        </w:rPr>
        <w:t xml:space="preserve">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w:t>
      </w:r>
      <w:r>
        <w:rPr>
          <w:sz w:val="24"/>
          <w:szCs w:val="24"/>
        </w:rPr>
        <w:t xml:space="preserve">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r/>
    </w:p>
    <w:p>
      <w:pPr>
        <w:pStyle w:val="776"/>
        <w:numPr>
          <w:ilvl w:val="0"/>
          <w:numId w:val="0"/>
        </w:numPr>
        <w:ind w:left="0" w:right="0" w:firstLine="709"/>
        <w:jc w:val="both"/>
        <w:widowControl/>
        <w:outlineLvl w:val="9"/>
      </w:pPr>
      <w:r>
        <w:rPr>
          <w:sz w:val="24"/>
          <w:szCs w:val="24"/>
        </w:rPr>
        <w:t xml:space="preserve">1.6.2.9. Не рекомендуется использовать для расчета НМЦ ценовую информацию:</w:t>
      </w:r>
      <w:r/>
    </w:p>
    <w:p>
      <w:pPr>
        <w:pStyle w:val="776"/>
        <w:numPr>
          <w:ilvl w:val="0"/>
          <w:numId w:val="0"/>
        </w:numPr>
        <w:ind w:left="0" w:right="0" w:firstLine="709"/>
        <w:jc w:val="both"/>
        <w:widowControl/>
        <w:outlineLvl w:val="9"/>
      </w:pPr>
      <w:r>
        <w:rPr>
          <w:sz w:val="24"/>
          <w:szCs w:val="24"/>
        </w:rPr>
        <w:t xml:space="preserve">а) представленную лицами, сведения о которых включены в реестр недобросовестных поставщиков (подрядчиков, исполнителей);</w:t>
      </w:r>
      <w:r/>
    </w:p>
    <w:p>
      <w:pPr>
        <w:pStyle w:val="776"/>
        <w:numPr>
          <w:ilvl w:val="0"/>
          <w:numId w:val="0"/>
        </w:numPr>
        <w:ind w:left="0" w:right="0" w:firstLine="709"/>
        <w:jc w:val="both"/>
        <w:widowControl/>
        <w:outlineLvl w:val="9"/>
      </w:pPr>
      <w:r>
        <w:rPr>
          <w:sz w:val="24"/>
          <w:szCs w:val="24"/>
        </w:rPr>
        <w:t xml:space="preserve">б) полученную из анонимных источников;</w:t>
      </w:r>
      <w:r/>
    </w:p>
    <w:p>
      <w:pPr>
        <w:pStyle w:val="776"/>
        <w:numPr>
          <w:ilvl w:val="0"/>
          <w:numId w:val="0"/>
        </w:numPr>
        <w:ind w:left="0" w:right="0" w:firstLine="709"/>
        <w:jc w:val="both"/>
        <w:widowControl/>
        <w:outlineLvl w:val="9"/>
      </w:pPr>
      <w:r>
        <w:rPr>
          <w:sz w:val="24"/>
          <w:szCs w:val="24"/>
        </w:rPr>
        <w:t xml:space="preserve">в) не содержащую расчет цен товаров, работ, услуг.</w:t>
      </w:r>
      <w:r/>
    </w:p>
    <w:p>
      <w:pPr>
        <w:pStyle w:val="776"/>
        <w:numPr>
          <w:ilvl w:val="0"/>
          <w:numId w:val="0"/>
        </w:numPr>
        <w:ind w:left="0" w:right="0" w:firstLine="709"/>
        <w:jc w:val="both"/>
        <w:widowControl/>
        <w:outlineLvl w:val="9"/>
      </w:pPr>
      <w:r>
        <w:rPr>
          <w:sz w:val="24"/>
          <w:szCs w:val="24"/>
        </w:rPr>
        <w:t xml:space="preserve">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w:t>
      </w:r>
      <w:r>
        <w:rPr>
          <w:sz w:val="24"/>
          <w:szCs w:val="24"/>
        </w:rPr>
        <w:t xml:space="preserve">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w:t>
      </w:r>
      <w:r>
        <w:rPr>
          <w:sz w:val="24"/>
          <w:szCs w:val="24"/>
        </w:rPr>
        <w:t xml:space="preserve">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r/>
    </w:p>
    <w:p>
      <w:pPr>
        <w:pStyle w:val="776"/>
        <w:numPr>
          <w:ilvl w:val="0"/>
          <w:numId w:val="0"/>
        </w:numPr>
        <w:ind w:left="0" w:right="0" w:firstLine="709"/>
        <w:jc w:val="both"/>
        <w:widowControl/>
        <w:outlineLvl w:val="9"/>
      </w:pPr>
      <w:r>
        <w:rPr>
          <w:sz w:val="24"/>
          <w:szCs w:val="24"/>
        </w:rPr>
        <w:t xml:space="preserve">а) срок исполнения договора;</w:t>
      </w:r>
      <w:r/>
    </w:p>
    <w:p>
      <w:pPr>
        <w:pStyle w:val="776"/>
        <w:numPr>
          <w:ilvl w:val="0"/>
          <w:numId w:val="0"/>
        </w:numPr>
        <w:ind w:left="0" w:right="0" w:firstLine="709"/>
        <w:jc w:val="both"/>
        <w:widowControl/>
        <w:outlineLvl w:val="9"/>
      </w:pPr>
      <w:r>
        <w:rPr>
          <w:sz w:val="24"/>
          <w:szCs w:val="24"/>
        </w:rPr>
        <w:t xml:space="preserve">б) количество товара, объем работ, услуг;</w:t>
      </w:r>
      <w:r/>
    </w:p>
    <w:p>
      <w:pPr>
        <w:pStyle w:val="776"/>
        <w:numPr>
          <w:ilvl w:val="0"/>
          <w:numId w:val="0"/>
        </w:numPr>
        <w:ind w:left="0" w:right="0" w:firstLine="709"/>
        <w:jc w:val="both"/>
        <w:widowControl/>
        <w:outlineLvl w:val="9"/>
      </w:pPr>
      <w:r>
        <w:rPr>
          <w:sz w:val="24"/>
          <w:szCs w:val="24"/>
        </w:rPr>
        <w:t xml:space="preserve">в) наличие и размер аванса по договору;</w:t>
      </w:r>
      <w:r/>
    </w:p>
    <w:p>
      <w:pPr>
        <w:pStyle w:val="776"/>
        <w:numPr>
          <w:ilvl w:val="0"/>
          <w:numId w:val="0"/>
        </w:numPr>
        <w:ind w:left="0" w:right="0" w:firstLine="709"/>
        <w:jc w:val="both"/>
        <w:widowControl/>
        <w:outlineLvl w:val="9"/>
      </w:pPr>
      <w:r>
        <w:rPr>
          <w:sz w:val="24"/>
          <w:szCs w:val="24"/>
        </w:rPr>
        <w:t xml:space="preserve">г) место поставки;</w:t>
      </w:r>
      <w:r/>
    </w:p>
    <w:p>
      <w:pPr>
        <w:pStyle w:val="776"/>
        <w:numPr>
          <w:ilvl w:val="0"/>
          <w:numId w:val="0"/>
        </w:numPr>
        <w:ind w:left="0" w:right="0" w:firstLine="709"/>
        <w:jc w:val="both"/>
        <w:widowControl/>
        <w:outlineLvl w:val="9"/>
      </w:pPr>
      <w:r>
        <w:rPr>
          <w:sz w:val="24"/>
          <w:szCs w:val="24"/>
        </w:rPr>
        <w:t xml:space="preserve">д) срок и объем гарантии качества;</w:t>
      </w:r>
      <w:r/>
    </w:p>
    <w:p>
      <w:pPr>
        <w:pStyle w:val="776"/>
        <w:numPr>
          <w:ilvl w:val="0"/>
          <w:numId w:val="0"/>
        </w:numPr>
        <w:ind w:left="0" w:right="0" w:firstLine="709"/>
        <w:jc w:val="both"/>
        <w:widowControl/>
        <w:outlineLvl w:val="9"/>
      </w:pPr>
      <w:r>
        <w:rPr>
          <w:sz w:val="24"/>
          <w:szCs w:val="24"/>
        </w:rPr>
        <w:t xml:space="preserve">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r/>
    </w:p>
    <w:p>
      <w:pPr>
        <w:pStyle w:val="776"/>
        <w:numPr>
          <w:ilvl w:val="0"/>
          <w:numId w:val="0"/>
        </w:numPr>
        <w:ind w:left="0" w:right="0" w:firstLine="709"/>
        <w:jc w:val="both"/>
        <w:widowControl/>
        <w:outlineLvl w:val="9"/>
      </w:pPr>
      <w:r>
        <w:rPr>
          <w:sz w:val="24"/>
          <w:szCs w:val="24"/>
        </w:rPr>
        <w:t xml:space="preserve">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r/>
    </w:p>
    <w:p>
      <w:pPr>
        <w:pStyle w:val="776"/>
        <w:numPr>
          <w:ilvl w:val="0"/>
          <w:numId w:val="0"/>
        </w:numPr>
        <w:ind w:left="0" w:right="0" w:firstLine="709"/>
        <w:jc w:val="both"/>
        <w:widowControl/>
        <w:outlineLvl w:val="9"/>
      </w:pPr>
      <w:r>
        <w:rPr>
          <w:sz w:val="24"/>
          <w:szCs w:val="24"/>
        </w:rPr>
        <w:t xml:space="preserve">з) размер обеспечения исполнения договора;</w:t>
      </w:r>
      <w:r/>
    </w:p>
    <w:p>
      <w:pPr>
        <w:pStyle w:val="776"/>
        <w:numPr>
          <w:ilvl w:val="0"/>
          <w:numId w:val="0"/>
        </w:numPr>
        <w:ind w:left="0" w:right="0" w:firstLine="709"/>
        <w:jc w:val="both"/>
        <w:widowControl/>
        <w:outlineLvl w:val="9"/>
      </w:pPr>
      <w:r>
        <w:rPr>
          <w:sz w:val="24"/>
          <w:szCs w:val="24"/>
        </w:rPr>
        <w:t xml:space="preserve">и) срок формирования ценовой информации;</w:t>
      </w:r>
      <w:r/>
    </w:p>
    <w:p>
      <w:pPr>
        <w:pStyle w:val="776"/>
        <w:numPr>
          <w:ilvl w:val="0"/>
          <w:numId w:val="0"/>
        </w:numPr>
        <w:ind w:left="0" w:right="0" w:firstLine="709"/>
        <w:jc w:val="both"/>
        <w:widowControl/>
        <w:outlineLvl w:val="9"/>
      </w:pPr>
      <w:r>
        <w:rPr>
          <w:sz w:val="24"/>
          <w:szCs w:val="24"/>
        </w:rPr>
        <w:t xml:space="preserve">к) изменение в налогообложении;</w:t>
      </w:r>
      <w:r/>
    </w:p>
    <w:p>
      <w:pPr>
        <w:pStyle w:val="776"/>
        <w:numPr>
          <w:ilvl w:val="0"/>
          <w:numId w:val="0"/>
        </w:numPr>
        <w:ind w:left="0" w:right="0" w:firstLine="709"/>
        <w:jc w:val="both"/>
        <w:widowControl/>
        <w:outlineLvl w:val="9"/>
      </w:pPr>
      <w:r>
        <w:rPr>
          <w:sz w:val="24"/>
          <w:szCs w:val="24"/>
        </w:rPr>
        <w:t xml:space="preserve">л) масштабность выполнения работ, оказания услуг;</w:t>
      </w:r>
      <w:r/>
    </w:p>
    <w:p>
      <w:pPr>
        <w:pStyle w:val="776"/>
        <w:numPr>
          <w:ilvl w:val="0"/>
          <w:numId w:val="0"/>
        </w:numPr>
        <w:ind w:left="0" w:right="0" w:firstLine="709"/>
        <w:jc w:val="both"/>
        <w:widowControl/>
        <w:outlineLvl w:val="9"/>
      </w:pPr>
      <w:r>
        <w:rPr>
          <w:sz w:val="24"/>
          <w:szCs w:val="24"/>
        </w:rPr>
        <w:t xml:space="preserve">м) изменение валютных курсов (для закупок импортной продукции);</w:t>
      </w:r>
      <w:r/>
    </w:p>
    <w:p>
      <w:pPr>
        <w:pStyle w:val="776"/>
        <w:numPr>
          <w:ilvl w:val="0"/>
          <w:numId w:val="0"/>
        </w:numPr>
        <w:ind w:left="0" w:right="0" w:firstLine="709"/>
        <w:jc w:val="both"/>
        <w:widowControl/>
        <w:outlineLvl w:val="9"/>
      </w:pPr>
      <w:r>
        <w:rPr>
          <w:sz w:val="24"/>
          <w:szCs w:val="24"/>
        </w:rPr>
        <w:t xml:space="preserve">н) изменение таможенных пошлин.</w:t>
      </w:r>
      <w:r/>
    </w:p>
    <w:p>
      <w:pPr>
        <w:pStyle w:val="776"/>
        <w:numPr>
          <w:ilvl w:val="0"/>
          <w:numId w:val="0"/>
        </w:numPr>
        <w:ind w:left="0" w:right="0" w:firstLine="709"/>
        <w:jc w:val="both"/>
        <w:widowControl/>
        <w:outlineLvl w:val="9"/>
      </w:pPr>
      <w:r>
        <w:rPr>
          <w:sz w:val="24"/>
          <w:szCs w:val="24"/>
        </w:rPr>
        <w:t xml:space="preserve">Настоящий метод определения начальной цены применяется при проведении закупок на поставку материалов и оборудования, в иных случаях.</w:t>
      </w:r>
      <w:r/>
    </w:p>
    <w:p>
      <w:pPr>
        <w:pStyle w:val="776"/>
        <w:numPr>
          <w:ilvl w:val="0"/>
          <w:numId w:val="0"/>
        </w:numPr>
        <w:ind w:left="0" w:right="0" w:firstLine="709"/>
        <w:jc w:val="both"/>
        <w:widowControl/>
        <w:outlineLvl w:val="9"/>
      </w:pPr>
      <w:r>
        <w:rPr>
          <w:sz w:val="24"/>
          <w:szCs w:val="24"/>
        </w:rPr>
        <w:t xml:space="preserve">1.6.3. </w:t>
      </w:r>
      <w:r>
        <w:rPr>
          <w:b/>
          <w:bCs/>
          <w:sz w:val="24"/>
          <w:szCs w:val="24"/>
        </w:rPr>
        <w:t xml:space="preserve">Нормативный метод</w:t>
      </w:r>
      <w:r/>
    </w:p>
    <w:p>
      <w:pPr>
        <w:pStyle w:val="776"/>
        <w:numPr>
          <w:ilvl w:val="0"/>
          <w:numId w:val="0"/>
        </w:numPr>
        <w:ind w:left="0" w:right="0" w:firstLine="709"/>
        <w:jc w:val="both"/>
        <w:widowControl/>
        <w:outlineLvl w:val="9"/>
      </w:pPr>
      <w:r>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r/>
    </w:p>
    <w:p>
      <w:pPr>
        <w:pStyle w:val="776"/>
        <w:numPr>
          <w:ilvl w:val="0"/>
          <w:numId w:val="0"/>
        </w:numPr>
        <w:ind w:left="0" w:right="0" w:firstLine="709"/>
        <w:jc w:val="both"/>
        <w:widowControl/>
        <w:outlineLvl w:val="9"/>
      </w:pPr>
      <w:r>
        <w:rPr>
          <w:sz w:val="24"/>
          <w:szCs w:val="24"/>
        </w:rPr>
        <w:t xml:space="preserve">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r/>
    </w:p>
    <w:p>
      <w:pPr>
        <w:pStyle w:val="776"/>
        <w:numPr>
          <w:ilvl w:val="0"/>
          <w:numId w:val="0"/>
        </w:numPr>
        <w:ind w:left="0" w:right="0" w:firstLine="709"/>
        <w:jc w:val="both"/>
        <w:widowControl/>
        <w:outlineLvl w:val="9"/>
      </w:pPr>
      <w:r>
        <w:rPr>
          <w:sz w:val="24"/>
          <w:szCs w:val="24"/>
        </w:rPr>
        <w:t xml:space="preserve">1.6.4. </w:t>
      </w:r>
      <w:r>
        <w:rPr>
          <w:b/>
          <w:bCs/>
          <w:sz w:val="24"/>
          <w:szCs w:val="24"/>
        </w:rPr>
        <w:t xml:space="preserve">Тарифный метод</w:t>
      </w:r>
      <w:r>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w:t>
      </w:r>
      <w:r>
        <w:rPr>
          <w:sz w:val="24"/>
          <w:szCs w:val="24"/>
        </w:rPr>
        <w:t xml:space="preserve">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r/>
    </w:p>
    <w:p>
      <w:pPr>
        <w:pStyle w:val="776"/>
        <w:numPr>
          <w:ilvl w:val="0"/>
          <w:numId w:val="0"/>
        </w:numPr>
        <w:ind w:left="0" w:right="0" w:firstLine="709"/>
        <w:jc w:val="both"/>
        <w:widowControl/>
        <w:outlineLvl w:val="9"/>
      </w:pPr>
      <w:r>
        <w:rPr>
          <w:sz w:val="24"/>
          <w:szCs w:val="24"/>
        </w:rPr>
        <w:t xml:space="preserve">1.6.5. </w:t>
      </w:r>
      <w:r>
        <w:rPr>
          <w:b/>
          <w:bCs/>
          <w:sz w:val="24"/>
          <w:szCs w:val="24"/>
        </w:rPr>
        <w:t xml:space="preserve">Проектно-сметный метод</w:t>
      </w:r>
      <w:r/>
    </w:p>
    <w:p>
      <w:pPr>
        <w:pStyle w:val="776"/>
        <w:numPr>
          <w:ilvl w:val="0"/>
          <w:numId w:val="0"/>
        </w:numPr>
        <w:ind w:left="0" w:right="0" w:firstLine="709"/>
        <w:jc w:val="both"/>
        <w:widowControl/>
        <w:outlineLvl w:val="9"/>
      </w:pPr>
      <w:r>
        <w:rPr>
          <w:sz w:val="24"/>
          <w:szCs w:val="24"/>
        </w:rPr>
        <w:t xml:space="preserve">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w:t>
      </w:r>
      <w:r>
        <w:rPr>
          <w:sz w:val="24"/>
          <w:szCs w:val="24"/>
        </w:rPr>
        <w:t xml:space="preserve">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r/>
    </w:p>
    <w:p>
      <w:pPr>
        <w:pStyle w:val="776"/>
        <w:numPr>
          <w:ilvl w:val="0"/>
          <w:numId w:val="0"/>
        </w:numPr>
        <w:ind w:left="0" w:right="0" w:firstLine="709"/>
        <w:jc w:val="both"/>
        <w:widowControl/>
        <w:outlineLvl w:val="9"/>
      </w:pPr>
      <w:r>
        <w:rPr>
          <w:sz w:val="24"/>
          <w:szCs w:val="24"/>
        </w:rPr>
        <w:t xml:space="preserve">1.6.5.2. Если строительство, р</w:t>
      </w:r>
      <w:r>
        <w:rPr>
          <w:sz w:val="24"/>
          <w:szCs w:val="24"/>
        </w:rPr>
        <w:t xml:space="preserve">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w:t>
      </w:r>
      <w:r>
        <w:rPr>
          <w:sz w:val="24"/>
          <w:szCs w:val="24"/>
        </w:rPr>
        <w:t xml:space="preserve">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w:t>
      </w:r>
      <w:r>
        <w:rPr>
          <w:sz w:val="24"/>
          <w:szCs w:val="24"/>
        </w:rPr>
        <w:t xml:space="preserve">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p>
    <w:p>
      <w:pPr>
        <w:pStyle w:val="776"/>
        <w:numPr>
          <w:ilvl w:val="0"/>
          <w:numId w:val="0"/>
        </w:numPr>
        <w:ind w:left="0" w:right="0" w:firstLine="709"/>
        <w:jc w:val="both"/>
        <w:widowControl/>
        <w:outlineLvl w:val="9"/>
      </w:pPr>
      <w:r>
        <w:rPr>
          <w:sz w:val="24"/>
          <w:szCs w:val="24"/>
        </w:rPr>
        <w:t xml:space="preserve">1.6.6.  </w:t>
      </w:r>
      <w:r>
        <w:rPr>
          <w:b/>
          <w:bCs/>
          <w:sz w:val="24"/>
          <w:szCs w:val="24"/>
        </w:rPr>
        <w:t xml:space="preserve">Затратный метод</w:t>
      </w:r>
      <w:r/>
    </w:p>
    <w:p>
      <w:pPr>
        <w:pStyle w:val="776"/>
        <w:numPr>
          <w:ilvl w:val="0"/>
          <w:numId w:val="0"/>
        </w:numPr>
        <w:ind w:left="0" w:right="0" w:firstLine="709"/>
        <w:jc w:val="both"/>
        <w:widowControl/>
        <w:outlineLvl w:val="9"/>
      </w:pPr>
      <w:r>
        <w:rPr>
          <w:sz w:val="24"/>
          <w:szCs w:val="24"/>
        </w:rPr>
        <w:t xml:space="preserve">1.6.6.1. Затратный метод применяется в случае невозможности применения иных методов или в дополнение к иным методам.</w:t>
      </w:r>
      <w:r/>
    </w:p>
    <w:p>
      <w:pPr>
        <w:pStyle w:val="776"/>
        <w:numPr>
          <w:ilvl w:val="0"/>
          <w:numId w:val="0"/>
        </w:numPr>
        <w:ind w:left="0" w:right="0" w:firstLine="709"/>
        <w:jc w:val="both"/>
        <w:widowControl/>
        <w:outlineLvl w:val="9"/>
      </w:pPr>
      <w:r>
        <w:rPr>
          <w:sz w:val="24"/>
          <w:szCs w:val="24"/>
        </w:rPr>
        <w:t xml:space="preserve">1.6.6.2. Затратный метод заключается в определении НМЦ как суммы произведенных затрат и обычной для определенной сферы деятельности прибыли.</w:t>
      </w:r>
      <w:r/>
    </w:p>
    <w:p>
      <w:pPr>
        <w:pStyle w:val="776"/>
        <w:numPr>
          <w:ilvl w:val="0"/>
          <w:numId w:val="0"/>
        </w:numPr>
        <w:ind w:left="0" w:right="0" w:firstLine="709"/>
        <w:jc w:val="both"/>
        <w:widowControl/>
        <w:outlineLvl w:val="9"/>
      </w:pPr>
      <w:r>
        <w:rPr>
          <w:sz w:val="24"/>
          <w:szCs w:val="24"/>
        </w:rPr>
        <w:t xml:space="preserve">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p>
    <w:p>
      <w:pPr>
        <w:pStyle w:val="776"/>
        <w:numPr>
          <w:ilvl w:val="0"/>
          <w:numId w:val="0"/>
        </w:numPr>
        <w:ind w:left="0" w:right="0" w:firstLine="709"/>
        <w:jc w:val="both"/>
        <w:widowControl/>
        <w:outlineLvl w:val="9"/>
      </w:pPr>
      <w:r>
        <w:rPr>
          <w:sz w:val="24"/>
          <w:szCs w:val="24"/>
        </w:rPr>
        <w:t xml:space="preserve">1.6.6.4. Информация об обычной прибыли для определенной сферы деятельности может быть получена заказчиком исходя из анализа договоров,</w:t>
      </w:r>
      <w:r>
        <w:rPr>
          <w:sz w:val="24"/>
          <w:szCs w:val="24"/>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p>
    <w:p>
      <w:pPr>
        <w:pStyle w:val="776"/>
        <w:numPr>
          <w:ilvl w:val="0"/>
          <w:numId w:val="0"/>
        </w:numPr>
        <w:ind w:left="0" w:right="0" w:firstLine="709"/>
        <w:jc w:val="both"/>
        <w:widowControl/>
        <w:rPr>
          <w:sz w:val="24"/>
          <w:szCs w:val="24"/>
        </w:rPr>
        <w:outlineLvl w:val="9"/>
      </w:pPr>
      <w:r>
        <w:rPr>
          <w:sz w:val="24"/>
          <w:szCs w:val="24"/>
        </w:rPr>
      </w:r>
      <w:r/>
    </w:p>
    <w:p>
      <w:pPr>
        <w:pStyle w:val="782"/>
        <w:numPr>
          <w:ilvl w:val="0"/>
          <w:numId w:val="7"/>
        </w:numPr>
        <w:ind w:left="0" w:right="0" w:firstLine="0"/>
        <w:spacing w:after="200" w:before="200"/>
        <w:widowControl/>
        <w:outlineLvl w:val="9"/>
      </w:pPr>
      <w:r/>
      <w:bookmarkEnd w:id="27"/>
      <w:r/>
      <w:bookmarkEnd w:id="28"/>
      <w:r/>
      <w:bookmarkEnd w:id="29"/>
      <w:r/>
      <w:bookmarkEnd w:id="34"/>
      <w:r/>
      <w:bookmarkStart w:id="35" w:name="_Toc420425954"/>
      <w:r/>
      <w:bookmarkStart w:id="36" w:name="_Toc378097870"/>
      <w:r/>
      <w:bookmarkStart w:id="37" w:name="_Toc372018453"/>
      <w:r/>
      <w:bookmarkStart w:id="38" w:name="Bookmark14"/>
      <w:r/>
      <w:bookmarkStart w:id="39" w:name="Bookmark13"/>
      <w:r/>
      <w:bookmarkEnd w:id="39"/>
      <w:r>
        <w:rPr>
          <w:rFonts w:ascii="Times New Roman" w:hAnsi="Times New Roman" w:cs="Times New Roman"/>
          <w:color w:val="00000A"/>
          <w:sz w:val="24"/>
          <w:szCs w:val="24"/>
        </w:rPr>
        <w:t xml:space="preserve">СПОСОБЫ ЗАКУПОК</w:t>
      </w:r>
      <w:bookmarkEnd w:id="37"/>
      <w:r/>
      <w:bookmarkEnd w:id="38"/>
      <w:r>
        <w:rPr>
          <w:rFonts w:ascii="Times New Roman" w:hAnsi="Times New Roman" w:cs="Times New Roman"/>
          <w:color w:val="00000A"/>
          <w:sz w:val="24"/>
          <w:szCs w:val="24"/>
        </w:rPr>
        <w:t xml:space="preserve"> И ОСОБЕННОСТИ ИХ ПРОВЕДЕНИЯ</w:t>
      </w:r>
      <w:bookmarkEnd w:id="35"/>
      <w:r/>
      <w:bookmarkEnd w:id="36"/>
      <w:r/>
      <w:r/>
    </w:p>
    <w:p>
      <w:pPr>
        <w:pStyle w:val="776"/>
        <w:numPr>
          <w:ilvl w:val="1"/>
          <w:numId w:val="7"/>
        </w:numPr>
        <w:ind w:left="0" w:right="0" w:firstLine="709"/>
        <w:jc w:val="both"/>
        <w:widowControl/>
        <w:outlineLvl w:val="9"/>
      </w:pPr>
      <w:r>
        <w:rPr>
          <w:sz w:val="24"/>
          <w:szCs w:val="24"/>
        </w:rPr>
        <w:t xml:space="preserve">Положением предусмотрены следующие </w:t>
      </w:r>
      <w:r>
        <w:rPr>
          <w:sz w:val="24"/>
          <w:szCs w:val="24"/>
          <w:u w:val="single"/>
        </w:rPr>
        <w:t xml:space="preserve">способы закупок:</w:t>
      </w:r>
      <w:r/>
    </w:p>
    <w:p>
      <w:pPr>
        <w:pStyle w:val="776"/>
        <w:numPr>
          <w:ilvl w:val="2"/>
          <w:numId w:val="9"/>
        </w:numPr>
        <w:jc w:val="both"/>
        <w:widowControl/>
        <w:outlineLvl w:val="9"/>
      </w:pPr>
      <w:r>
        <w:rPr>
          <w:sz w:val="24"/>
          <w:szCs w:val="24"/>
        </w:rPr>
        <w:t xml:space="preserve">Конкурентные способы закупки:</w:t>
      </w:r>
      <w:r>
        <w:t xml:space="preserve"> </w:t>
      </w:r>
      <w:r/>
    </w:p>
    <w:p>
      <w:pPr>
        <w:pStyle w:val="776"/>
        <w:numPr>
          <w:ilvl w:val="3"/>
          <w:numId w:val="14"/>
        </w:numPr>
        <w:ind w:left="0" w:right="0" w:firstLine="709"/>
        <w:jc w:val="both"/>
        <w:widowControl/>
        <w:outlineLvl w:val="9"/>
      </w:pPr>
      <w:r>
        <w:rPr>
          <w:sz w:val="24"/>
          <w:szCs w:val="24"/>
        </w:rPr>
        <w:t xml:space="preserve">Путём проведения торгов:</w:t>
      </w:r>
      <w:r/>
    </w:p>
    <w:p>
      <w:pPr>
        <w:pStyle w:val="776"/>
        <w:numPr>
          <w:ilvl w:val="1"/>
          <w:numId w:val="15"/>
        </w:numPr>
        <w:ind w:left="0" w:right="0" w:firstLine="709"/>
        <w:jc w:val="both"/>
        <w:widowControl/>
        <w:outlineLvl w:val="9"/>
      </w:pPr>
      <w:r>
        <w:rPr>
          <w:sz w:val="24"/>
          <w:szCs w:val="24"/>
        </w:rPr>
        <w:t xml:space="preserve">конкурс (открытый конкурс, конкурс в электронной форме, закрытый конкурс);</w:t>
      </w:r>
      <w:r/>
    </w:p>
    <w:p>
      <w:pPr>
        <w:pStyle w:val="776"/>
        <w:numPr>
          <w:ilvl w:val="1"/>
          <w:numId w:val="15"/>
        </w:numPr>
        <w:ind w:left="0" w:right="0" w:firstLine="709"/>
        <w:jc w:val="both"/>
        <w:widowControl/>
        <w:outlineLvl w:val="9"/>
      </w:pPr>
      <w:r>
        <w:rPr>
          <w:sz w:val="24"/>
          <w:szCs w:val="24"/>
        </w:rPr>
        <w:t xml:space="preserve">аукцион (аукцион в электронной форме, закрытый аукцион). </w:t>
      </w:r>
      <w:r/>
    </w:p>
    <w:p>
      <w:pPr>
        <w:pStyle w:val="776"/>
        <w:numPr>
          <w:ilvl w:val="1"/>
          <w:numId w:val="15"/>
        </w:numPr>
        <w:ind w:left="0" w:right="0" w:firstLine="709"/>
        <w:jc w:val="both"/>
        <w:widowControl/>
        <w:outlineLvl w:val="9"/>
      </w:pPr>
      <w:r>
        <w:rPr>
          <w:sz w:val="24"/>
          <w:szCs w:val="24"/>
        </w:rPr>
        <w:t xml:space="preserve">запрос котировок (запрос котировок в электронной форме, закрытый запрос котировок);</w:t>
      </w:r>
      <w:r/>
    </w:p>
    <w:p>
      <w:pPr>
        <w:pStyle w:val="776"/>
        <w:numPr>
          <w:ilvl w:val="1"/>
          <w:numId w:val="15"/>
        </w:numPr>
        <w:ind w:left="0" w:right="0" w:firstLine="709"/>
        <w:jc w:val="both"/>
        <w:widowControl/>
        <w:outlineLvl w:val="9"/>
      </w:pPr>
      <w:r>
        <w:rPr>
          <w:sz w:val="24"/>
          <w:szCs w:val="24"/>
        </w:rPr>
        <w:t xml:space="preserve">запрос предложений (запрос предложений в электронной форме, закрытый запрос предложений);</w:t>
      </w:r>
      <w:r/>
    </w:p>
    <w:p>
      <w:pPr>
        <w:pStyle w:val="776"/>
        <w:numPr>
          <w:ilvl w:val="2"/>
          <w:numId w:val="9"/>
        </w:numPr>
        <w:jc w:val="both"/>
        <w:widowControl/>
        <w:outlineLvl w:val="9"/>
      </w:pPr>
      <w:r>
        <w:rPr>
          <w:sz w:val="24"/>
          <w:szCs w:val="24"/>
        </w:rPr>
        <w:t xml:space="preserve">Неконкурентные способы</w:t>
      </w:r>
      <w:r>
        <w:rPr>
          <w:sz w:val="24"/>
          <w:szCs w:val="24"/>
          <w:lang w:val="en-US"/>
        </w:rPr>
        <w:t xml:space="preserve"> </w:t>
      </w:r>
      <w:r>
        <w:rPr>
          <w:sz w:val="24"/>
          <w:szCs w:val="24"/>
        </w:rPr>
        <w:t xml:space="preserve">закупки:</w:t>
      </w:r>
      <w:r/>
    </w:p>
    <w:p>
      <w:pPr>
        <w:pStyle w:val="776"/>
        <w:numPr>
          <w:ilvl w:val="0"/>
          <w:numId w:val="0"/>
        </w:numPr>
        <w:ind w:left="0" w:right="0" w:firstLine="709"/>
        <w:jc w:val="both"/>
        <w:widowControl/>
        <w:outlineLvl w:val="9"/>
      </w:pPr>
      <w:r>
        <w:rPr>
          <w:sz w:val="24"/>
          <w:szCs w:val="24"/>
        </w:rPr>
        <w:t xml:space="preserve">а) закупка у единственного поставщика (исполнителя, подрядчика);</w:t>
      </w:r>
      <w:r/>
    </w:p>
    <w:p>
      <w:pPr>
        <w:pStyle w:val="776"/>
        <w:numPr>
          <w:ilvl w:val="0"/>
          <w:numId w:val="0"/>
        </w:numPr>
        <w:ind w:left="0" w:right="0" w:firstLine="709"/>
        <w:jc w:val="both"/>
        <w:widowControl/>
        <w:outlineLvl w:val="9"/>
      </w:pPr>
      <w:r>
        <w:rPr>
          <w:sz w:val="24"/>
          <w:szCs w:val="24"/>
        </w:rPr>
        <w:t xml:space="preserve">б) запрос технико-коммерческих предложений (далее – запрос ТКП) (запрос ТКП в электронной форме.</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rPr>
          <w:b/>
          <w:bCs/>
          <w:sz w:val="24"/>
          <w:szCs w:val="24"/>
        </w:rPr>
        <w:t xml:space="preserve">Особенности проведения процедур закупок</w:t>
      </w:r>
      <w:r/>
    </w:p>
    <w:p>
      <w:pPr>
        <w:pStyle w:val="776"/>
        <w:numPr>
          <w:ilvl w:val="2"/>
          <w:numId w:val="9"/>
        </w:numPr>
        <w:jc w:val="both"/>
        <w:widowControl/>
        <w:outlineLvl w:val="9"/>
      </w:pPr>
      <w:r>
        <w:rPr>
          <w:sz w:val="24"/>
          <w:szCs w:val="24"/>
        </w:rPr>
        <w:t xml:space="preserve">Закупки могут осуществляться:</w:t>
      </w:r>
      <w:r/>
    </w:p>
    <w:p>
      <w:pPr>
        <w:pStyle w:val="776"/>
        <w:numPr>
          <w:ilvl w:val="3"/>
          <w:numId w:val="14"/>
        </w:numPr>
        <w:ind w:left="0" w:right="0" w:firstLine="709"/>
        <w:jc w:val="both"/>
        <w:widowControl/>
        <w:outlineLvl w:val="9"/>
      </w:pPr>
      <w:r>
        <w:rPr>
          <w:sz w:val="24"/>
          <w:szCs w:val="24"/>
        </w:rPr>
        <w:t xml:space="preserve">а) с пода</w:t>
      </w:r>
      <w:r>
        <w:rPr>
          <w:sz w:val="24"/>
          <w:szCs w:val="24"/>
        </w:rPr>
        <w:t xml:space="preserve">чей заявок на бумажных носителях: при проведении открытого конкурса, закрытого конкурса, закрытого аукциона, закрытого запроса предложений, закрытого запроса котировок, в том числе в случае, когда сведения о таких закупках составляют государственную тайну;</w:t>
      </w:r>
      <w:r/>
    </w:p>
    <w:p>
      <w:pPr>
        <w:pStyle w:val="776"/>
        <w:numPr>
          <w:ilvl w:val="3"/>
          <w:numId w:val="14"/>
        </w:numPr>
        <w:ind w:left="0" w:right="0" w:firstLine="709"/>
        <w:jc w:val="both"/>
        <w:widowControl/>
        <w:outlineLvl w:val="9"/>
      </w:pPr>
      <w:r>
        <w:rPr>
          <w:sz w:val="24"/>
          <w:szCs w:val="24"/>
        </w:rPr>
        <w:t xml:space="preserve">б) </w:t>
      </w:r>
      <w:r>
        <w:rPr>
          <w:sz w:val="24"/>
          <w:szCs w:val="24"/>
        </w:rPr>
        <w:t xml:space="preserve">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технико-коммерческих предложений в электронной форме). </w:t>
      </w:r>
      <w:r/>
    </w:p>
    <w:p>
      <w:pPr>
        <w:pStyle w:val="776"/>
        <w:numPr>
          <w:ilvl w:val="2"/>
          <w:numId w:val="9"/>
        </w:numPr>
        <w:jc w:val="both"/>
        <w:widowControl/>
        <w:outlineLvl w:val="9"/>
      </w:pPr>
      <w:r>
        <w:rPr>
          <w:sz w:val="24"/>
          <w:szCs w:val="24"/>
        </w:rPr>
        <w:t xml:space="preserve">Процедуры закупок могут проводиться с выбором нескольких победителей по одному лоту,</w:t>
      </w:r>
      <w:r>
        <w:t xml:space="preserve"> </w:t>
      </w:r>
      <w:r>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и в иных формах, в случаях и порядке предусмотренных Положением.</w:t>
      </w:r>
      <w:r/>
    </w:p>
    <w:p>
      <w:pPr>
        <w:pStyle w:val="776"/>
        <w:numPr>
          <w:ilvl w:val="2"/>
          <w:numId w:val="9"/>
        </w:numPr>
        <w:jc w:val="both"/>
        <w:widowControl/>
        <w:outlineLvl w:val="9"/>
      </w:pPr>
      <w:r>
        <w:rPr>
          <w:sz w:val="24"/>
          <w:szCs w:val="24"/>
        </w:rPr>
        <w:t xml:space="preserve">Процедуры закупки могут включать в себя один или несколько этапов.</w:t>
      </w:r>
      <w:r/>
    </w:p>
    <w:p>
      <w:pPr>
        <w:pStyle w:val="776"/>
        <w:numPr>
          <w:ilvl w:val="1"/>
          <w:numId w:val="7"/>
        </w:numPr>
        <w:ind w:left="0" w:right="0" w:firstLine="709"/>
        <w:jc w:val="both"/>
        <w:widowControl/>
        <w:outlineLvl w:val="9"/>
      </w:pPr>
      <w:r>
        <w:rPr>
          <w:sz w:val="24"/>
          <w:szCs w:val="24"/>
        </w:rPr>
        <w:t xml:space="preserve">Заказчик может проводить закупку, предусматривающую </w:t>
      </w:r>
      <w:r>
        <w:rPr>
          <w:b/>
          <w:bCs/>
          <w:sz w:val="24"/>
          <w:szCs w:val="24"/>
        </w:rPr>
        <w:t xml:space="preserve">выбор нескольких победителей закупки по одному лоту.</w:t>
      </w:r>
      <w:r/>
    </w:p>
    <w:p>
      <w:pPr>
        <w:pStyle w:val="776"/>
        <w:numPr>
          <w:ilvl w:val="2"/>
          <w:numId w:val="9"/>
        </w:numPr>
        <w:jc w:val="both"/>
        <w:widowControl/>
        <w:outlineLvl w:val="9"/>
      </w:pPr>
      <w:r>
        <w:rPr>
          <w:sz w:val="24"/>
          <w:szCs w:val="24"/>
        </w:rPr>
        <w:t xml:space="preserve">Возможность выбора нескольких победителей может предусматриваться при проведении любого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r/>
    </w:p>
    <w:p>
      <w:pPr>
        <w:pStyle w:val="776"/>
        <w:numPr>
          <w:ilvl w:val="2"/>
          <w:numId w:val="9"/>
        </w:numPr>
        <w:jc w:val="both"/>
        <w:widowControl/>
        <w:outlineLvl w:val="9"/>
      </w:pPr>
      <w:r>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w:t>
      </w:r>
      <w:r>
        <w:rPr>
          <w:sz w:val="24"/>
          <w:szCs w:val="24"/>
        </w:rPr>
        <w:t xml:space="preserve">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w:t>
      </w:r>
      <w:r>
        <w:rPr>
          <w:sz w:val="24"/>
          <w:szCs w:val="24"/>
        </w:rPr>
        <w:t xml:space="preserve">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r/>
    </w:p>
    <w:p>
      <w:pPr>
        <w:pStyle w:val="776"/>
        <w:numPr>
          <w:ilvl w:val="2"/>
          <w:numId w:val="9"/>
        </w:numPr>
        <w:jc w:val="both"/>
        <w:widowControl/>
        <w:outlineLvl w:val="9"/>
      </w:pPr>
      <w:r>
        <w:rPr>
          <w:sz w:val="24"/>
          <w:szCs w:val="24"/>
        </w:rPr>
        <w:t xml:space="preserve">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r/>
    </w:p>
    <w:p>
      <w:pPr>
        <w:pStyle w:val="776"/>
        <w:numPr>
          <w:ilvl w:val="0"/>
          <w:numId w:val="0"/>
        </w:numPr>
        <w:ind w:left="0" w:right="0" w:firstLine="709"/>
        <w:jc w:val="both"/>
        <w:widowControl/>
        <w:outlineLvl w:val="9"/>
      </w:pPr>
      <w:r>
        <w:rPr>
          <w:sz w:val="24"/>
          <w:szCs w:val="24"/>
        </w:rPr>
        <w:t xml:space="preserve">порядок присвоения первого места нескольким Участникам закупки;</w:t>
      </w:r>
      <w:r/>
    </w:p>
    <w:p>
      <w:pPr>
        <w:pStyle w:val="776"/>
        <w:numPr>
          <w:ilvl w:val="0"/>
          <w:numId w:val="0"/>
        </w:numPr>
        <w:ind w:left="0" w:right="0" w:firstLine="709"/>
        <w:jc w:val="both"/>
        <w:widowControl/>
        <w:outlineLvl w:val="9"/>
      </w:pPr>
      <w:r>
        <w:rPr>
          <w:sz w:val="24"/>
          <w:szCs w:val="24"/>
        </w:rPr>
        <w:t xml:space="preserve">условия заключения договора с Участниками закупки, которым по итогам закупки присвоено первое место;</w:t>
      </w:r>
      <w:r/>
    </w:p>
    <w:p>
      <w:pPr>
        <w:pStyle w:val="776"/>
        <w:numPr>
          <w:ilvl w:val="0"/>
          <w:numId w:val="0"/>
        </w:numPr>
        <w:ind w:left="0" w:right="0" w:firstLine="709"/>
        <w:jc w:val="both"/>
        <w:widowControl/>
        <w:outlineLvl w:val="9"/>
      </w:pPr>
      <w:r>
        <w:rPr>
          <w:sz w:val="24"/>
          <w:szCs w:val="24"/>
        </w:rPr>
        <w:t xml:space="preserve">долевое распределение закупаемого объема товаров (работ, услуг) среди таких Участников.</w:t>
      </w:r>
      <w:r/>
    </w:p>
    <w:p>
      <w:pPr>
        <w:pStyle w:val="831"/>
        <w:numPr>
          <w:ilvl w:val="2"/>
          <w:numId w:val="9"/>
        </w:numPr>
        <w:ind w:left="0" w:right="0" w:firstLine="0"/>
        <w:jc w:val="both"/>
        <w:outlineLvl w:val="9"/>
      </w:pPr>
      <w:r>
        <w:t xml:space="preserve">В случае проведения</w:t>
      </w:r>
      <w:r>
        <w:t xml:space="preserve">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r/>
    </w:p>
    <w:p>
      <w:pPr>
        <w:pStyle w:val="831"/>
        <w:numPr>
          <w:ilvl w:val="0"/>
          <w:numId w:val="0"/>
        </w:numPr>
        <w:ind w:left="0" w:right="0" w:firstLine="709"/>
        <w:jc w:val="both"/>
        <w:outlineLvl w:val="9"/>
      </w:pPr>
      <w:r>
        <w:t xml:space="preserve">планируемое количество победителей процедуры;</w:t>
      </w:r>
      <w:r/>
    </w:p>
    <w:p>
      <w:pPr>
        <w:pStyle w:val="831"/>
        <w:numPr>
          <w:ilvl w:val="0"/>
          <w:numId w:val="0"/>
        </w:numPr>
        <w:ind w:left="0" w:right="0" w:firstLine="709"/>
        <w:jc w:val="both"/>
        <w:outlineLvl w:val="9"/>
      </w:pPr>
      <w:r>
        <w:t xml:space="preserve">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 </w:t>
      </w:r>
      <w:r/>
    </w:p>
    <w:p>
      <w:pPr>
        <w:pStyle w:val="831"/>
        <w:numPr>
          <w:ilvl w:val="0"/>
          <w:numId w:val="0"/>
        </w:numPr>
        <w:ind w:left="0" w:right="0" w:firstLine="709"/>
        <w:jc w:val="both"/>
        <w:outlineLvl w:val="9"/>
      </w:pPr>
      <w:r/>
      <w:r/>
    </w:p>
    <w:p>
      <w:pPr>
        <w:pStyle w:val="776"/>
        <w:numPr>
          <w:ilvl w:val="1"/>
          <w:numId w:val="7"/>
        </w:numPr>
        <w:ind w:left="0" w:right="0" w:firstLine="709"/>
        <w:jc w:val="both"/>
        <w:widowControl/>
        <w:outlineLvl w:val="9"/>
      </w:pPr>
      <w:r/>
      <w:bookmarkStart w:id="40" w:name="_Toc340567784"/>
      <w:r/>
      <w:bookmarkStart w:id="41" w:name="_Ref296683464"/>
      <w:r/>
      <w:bookmarkStart w:id="42" w:name="Bookmark15"/>
      <w:r>
        <w:rPr>
          <w:b/>
          <w:bCs/>
          <w:sz w:val="24"/>
          <w:szCs w:val="24"/>
        </w:rPr>
        <w:t xml:space="preserve">Проведение закупки с возможностью подачи альтернативных предложений</w:t>
      </w:r>
      <w:bookmarkEnd w:id="40"/>
      <w:r/>
      <w:bookmarkEnd w:id="41"/>
      <w:r/>
      <w:bookmarkEnd w:id="42"/>
      <w:r/>
      <w:r/>
    </w:p>
    <w:p>
      <w:pPr>
        <w:pStyle w:val="856"/>
        <w:numPr>
          <w:ilvl w:val="2"/>
          <w:numId w:val="9"/>
        </w:numPr>
        <w:ind w:left="0" w:right="0" w:hanging="1133"/>
        <w:tabs>
          <w:tab w:val="left" w:pos="566" w:leader="none"/>
          <w:tab w:val="left" w:pos="2410" w:leader="none"/>
          <w:tab w:val="clear" w:pos="4821" w:leader="none"/>
        </w:tabs>
        <w:outlineLvl w:val="9"/>
      </w:pPr>
      <w:r>
        <w:rPr>
          <w:sz w:val="24"/>
          <w:szCs w:val="24"/>
        </w:rPr>
        <w:t xml:space="preserve">В случае проведения закупки заказчик вправе п</w:t>
      </w:r>
      <w:r>
        <w:rPr>
          <w:sz w:val="24"/>
          <w:szCs w:val="24"/>
        </w:rPr>
        <w:t xml:space="preserve">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w:t>
      </w:r>
      <w:r>
        <w:rPr>
          <w:sz w:val="24"/>
          <w:szCs w:val="24"/>
        </w:rPr>
        <w:t xml:space="preserve">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w:t>
      </w:r>
      <w:r>
        <w:rPr>
          <w:sz w:val="24"/>
          <w:szCs w:val="24"/>
        </w:rPr>
        <w:t xml:space="preserve">участие в Запросе котировок, Запросе предложений, Конкурсе, Запросе технико-коммерческих предложений не допускается.</w:t>
      </w:r>
      <w:r/>
    </w:p>
    <w:p>
      <w:pPr>
        <w:pStyle w:val="776"/>
        <w:numPr>
          <w:ilvl w:val="2"/>
          <w:numId w:val="9"/>
        </w:numPr>
        <w:jc w:val="both"/>
        <w:widowControl/>
        <w:outlineLvl w:val="9"/>
      </w:pPr>
      <w:r>
        <w:rPr>
          <w:sz w:val="24"/>
          <w:szCs w:val="24"/>
        </w:rPr>
        <w:t xml:space="preserve">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r/>
    </w:p>
    <w:p>
      <w:pPr>
        <w:pStyle w:val="776"/>
        <w:numPr>
          <w:ilvl w:val="2"/>
          <w:numId w:val="9"/>
        </w:numPr>
        <w:jc w:val="both"/>
        <w:widowControl/>
        <w:outlineLvl w:val="9"/>
      </w:pPr>
      <w:r>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r/>
    </w:p>
    <w:p>
      <w:pPr>
        <w:pStyle w:val="776"/>
        <w:numPr>
          <w:ilvl w:val="2"/>
          <w:numId w:val="9"/>
        </w:numPr>
        <w:jc w:val="both"/>
        <w:widowControl/>
        <w:outlineLvl w:val="9"/>
      </w:pPr>
      <w:r>
        <w:rPr>
          <w:sz w:val="24"/>
          <w:szCs w:val="24"/>
        </w:rPr>
        <w:t xml:space="preserve">При установлении в документации о закупке, в извещении о проведении запроса котировок в электронной форме  в</w:t>
      </w:r>
      <w:r>
        <w:rPr>
          <w:sz w:val="24"/>
          <w:szCs w:val="24"/>
        </w:rPr>
        <w:t xml:space="preserve">озможности подачи альтернативного предложения по какому-либо требованию к продукции </w:t>
        <w:br/>
        <w:t xml:space="preserve">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r/>
    </w:p>
    <w:p>
      <w:pPr>
        <w:pStyle w:val="776"/>
        <w:numPr>
          <w:ilvl w:val="2"/>
          <w:numId w:val="9"/>
        </w:numPr>
        <w:jc w:val="both"/>
        <w:widowControl/>
        <w:outlineLvl w:val="9"/>
      </w:pPr>
      <w:r>
        <w:rPr>
          <w:sz w:val="24"/>
          <w:szCs w:val="24"/>
        </w:rPr>
        <w:t xml:space="preserve">Заказчик вправе ограничить количество альтернативных предложений, подаваемых одним участником.</w:t>
      </w:r>
      <w:r/>
    </w:p>
    <w:p>
      <w:pPr>
        <w:pStyle w:val="776"/>
        <w:numPr>
          <w:ilvl w:val="2"/>
          <w:numId w:val="9"/>
        </w:numPr>
        <w:jc w:val="both"/>
        <w:widowControl/>
        <w:outlineLvl w:val="9"/>
      </w:pPr>
      <w:r>
        <w:rPr>
          <w:sz w:val="24"/>
          <w:szCs w:val="24"/>
        </w:rPr>
        <w:t xml:space="preserve">Документация о закупке, извещение о проведении запроса котирово</w:t>
      </w:r>
      <w:r>
        <w:rPr>
          <w:sz w:val="24"/>
          <w:szCs w:val="24"/>
        </w:rPr>
        <w:t xml:space="preserve">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r/>
    </w:p>
    <w:p>
      <w:pPr>
        <w:pStyle w:val="776"/>
        <w:numPr>
          <w:ilvl w:val="2"/>
          <w:numId w:val="9"/>
        </w:numPr>
        <w:jc w:val="both"/>
        <w:widowControl/>
        <w:outlineLvl w:val="9"/>
      </w:pPr>
      <w:r>
        <w:rPr>
          <w:sz w:val="24"/>
          <w:szCs w:val="24"/>
        </w:rPr>
        <w:t xml:space="preserve">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w:t>
      </w:r>
      <w:r>
        <w:rPr>
          <w:sz w:val="24"/>
          <w:szCs w:val="24"/>
        </w:rPr>
        <w:t xml:space="preserve">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r/>
    </w:p>
    <w:p>
      <w:pPr>
        <w:pStyle w:val="776"/>
        <w:numPr>
          <w:ilvl w:val="2"/>
          <w:numId w:val="9"/>
        </w:numPr>
        <w:jc w:val="both"/>
        <w:widowControl/>
        <w:outlineLvl w:val="9"/>
      </w:pPr>
      <w:r>
        <w:rPr>
          <w:sz w:val="24"/>
          <w:szCs w:val="24"/>
        </w:rPr>
        <w:t xml:space="preserve">При рассмотрении заявок основ</w:t>
      </w:r>
      <w:r>
        <w:rPr>
          <w:sz w:val="24"/>
          <w:szCs w:val="24"/>
        </w:rPr>
        <w:t xml:space="preserve">ное и альтернативные предложения рассматриваются раздельно. При этом в протоколе, формируемом по итогам </w:t>
        <w:br/>
        <w:t xml:space="preserve">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r/>
    </w:p>
    <w:p>
      <w:pPr>
        <w:pStyle w:val="776"/>
        <w:numPr>
          <w:ilvl w:val="2"/>
          <w:numId w:val="9"/>
        </w:numPr>
        <w:jc w:val="both"/>
        <w:widowControl/>
        <w:outlineLvl w:val="9"/>
      </w:pPr>
      <w:r>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br/>
        <w:t xml:space="preserve">в документации о закупке требованиям. </w:t>
      </w:r>
      <w:r/>
    </w:p>
    <w:p>
      <w:pPr>
        <w:pStyle w:val="776"/>
        <w:numPr>
          <w:ilvl w:val="2"/>
          <w:numId w:val="9"/>
        </w:numPr>
        <w:jc w:val="both"/>
        <w:widowControl/>
        <w:outlineLvl w:val="9"/>
      </w:pPr>
      <w:r>
        <w:rPr>
          <w:sz w:val="24"/>
          <w:szCs w:val="24"/>
        </w:rPr>
        <w:t xml:space="preserve">Основания для допуска </w:t>
      </w:r>
      <w:r>
        <w:rPr>
          <w:sz w:val="24"/>
          <w:szCs w:val="24"/>
        </w:rPr>
        <w:t xml:space="preserve">(отклонения)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r/>
    </w:p>
    <w:p>
      <w:pPr>
        <w:pStyle w:val="776"/>
        <w:numPr>
          <w:ilvl w:val="2"/>
          <w:numId w:val="9"/>
        </w:numPr>
        <w:jc w:val="both"/>
        <w:widowControl/>
        <w:outlineLvl w:val="9"/>
      </w:pPr>
      <w:r>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w:t>
      </w:r>
      <w:r>
        <w:rPr>
          <w:sz w:val="24"/>
          <w:szCs w:val="24"/>
        </w:rPr>
        <w:t xml:space="preserve">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r/>
    </w:p>
    <w:p>
      <w:pPr>
        <w:pStyle w:val="776"/>
        <w:numPr>
          <w:ilvl w:val="2"/>
          <w:numId w:val="9"/>
        </w:numPr>
        <w:jc w:val="both"/>
        <w:widowControl/>
        <w:outlineLvl w:val="9"/>
      </w:pPr>
      <w:r>
        <w:rPr>
          <w:sz w:val="24"/>
          <w:szCs w:val="24"/>
        </w:rPr>
        <w:t xml:space="preserve">На переторжке (если проводится) участник вправе заявлять новые цены, как в отношении основного, так и альтернативных предложений.</w:t>
      </w:r>
      <w:r/>
    </w:p>
    <w:p>
      <w:pPr>
        <w:pStyle w:val="776"/>
        <w:numPr>
          <w:ilvl w:val="2"/>
          <w:numId w:val="9"/>
        </w:numPr>
        <w:jc w:val="both"/>
        <w:widowControl/>
        <w:outlineLvl w:val="9"/>
      </w:pPr>
      <w:r>
        <w:rPr>
          <w:sz w:val="24"/>
          <w:szCs w:val="24"/>
        </w:rPr>
        <w:t xml:space="preserve">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r/>
    </w:p>
    <w:p>
      <w:pPr>
        <w:pStyle w:val="776"/>
        <w:numPr>
          <w:ilvl w:val="2"/>
          <w:numId w:val="9"/>
        </w:numPr>
        <w:jc w:val="both"/>
        <w:widowControl/>
        <w:outlineLvl w:val="9"/>
      </w:pPr>
      <w:r>
        <w:rPr>
          <w:sz w:val="24"/>
          <w:szCs w:val="24"/>
        </w:rPr>
        <w:t xml:space="preserve">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rPr>
          <w:b/>
          <w:bCs/>
          <w:sz w:val="24"/>
          <w:szCs w:val="24"/>
        </w:rPr>
        <w:t xml:space="preserve">Особенности проведения закупок с предварительным квалификационным отбором</w:t>
      </w:r>
      <w:r/>
    </w:p>
    <w:p>
      <w:pPr>
        <w:pStyle w:val="831"/>
        <w:numPr>
          <w:ilvl w:val="2"/>
          <w:numId w:val="16"/>
        </w:numPr>
        <w:ind w:left="0" w:right="0" w:firstLine="708"/>
        <w:jc w:val="both"/>
        <w:outlineLvl w:val="9"/>
      </w:pPr>
      <w:r>
        <w:t xml:space="preserve">В случае проведения предварительного квалификационного отбора заказчик обязан в документации о закупке, извещении о проведении запроса котировок в электронной форме</w:t>
      </w:r>
      <w:r>
        <w:footnoteReference w:customMarkFollows="1" w:id="2"/>
        <w:t xml:space="preserve">1</w:t>
      </w:r>
      <w:r>
        <w:t xml:space="preserve"> указать срок и порядок проведения такого отбора.</w:t>
      </w:r>
      <w:r/>
    </w:p>
    <w:p>
      <w:pPr>
        <w:pStyle w:val="831"/>
        <w:numPr>
          <w:ilvl w:val="2"/>
          <w:numId w:val="16"/>
        </w:numPr>
        <w:ind w:left="0" w:right="0" w:firstLine="708"/>
        <w:jc w:val="both"/>
        <w:outlineLvl w:val="9"/>
      </w:pPr>
      <w: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r/>
    </w:p>
    <w:p>
      <w:pPr>
        <w:pStyle w:val="831"/>
        <w:numPr>
          <w:ilvl w:val="2"/>
          <w:numId w:val="16"/>
        </w:numPr>
        <w:ind w:left="0" w:right="0" w:firstLine="708"/>
        <w:jc w:val="both"/>
        <w:outlineLvl w:val="9"/>
      </w:pPr>
      <w:r>
        <w:t xml:space="preserve">Заявки на участие в предварительном квалификационном отборе должны содержать информацию и документы, предусмотренные документацией о з</w:t>
      </w:r>
      <w:r>
        <w:t xml:space="preserve">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r/>
    </w:p>
    <w:p>
      <w:pPr>
        <w:pStyle w:val="831"/>
        <w:numPr>
          <w:ilvl w:val="2"/>
          <w:numId w:val="16"/>
        </w:numPr>
        <w:ind w:left="0" w:right="0" w:firstLine="708"/>
        <w:jc w:val="both"/>
        <w:outlineLvl w:val="9"/>
      </w:pPr>
      <w:r>
        <w:t xml:space="preserve">При проведении пре</w:t>
      </w:r>
      <w:r>
        <w:t xml:space="preserve">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r/>
    </w:p>
    <w:p>
      <w:pPr>
        <w:pStyle w:val="831"/>
        <w:numPr>
          <w:ilvl w:val="2"/>
          <w:numId w:val="16"/>
        </w:numPr>
        <w:ind w:left="0" w:right="0" w:firstLine="708"/>
        <w:jc w:val="both"/>
        <w:outlineLvl w:val="9"/>
      </w:pPr>
      <w:r>
        <w:t xml:space="preserve">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r/>
    </w:p>
    <w:p>
      <w:pPr>
        <w:pStyle w:val="831"/>
        <w:numPr>
          <w:ilvl w:val="2"/>
          <w:numId w:val="16"/>
        </w:numPr>
        <w:ind w:left="0" w:right="0" w:firstLine="708"/>
        <w:jc w:val="both"/>
        <w:outlineLvl w:val="9"/>
      </w:pPr>
      <w:r>
        <w:t xml:space="preserve">Заявки участников, которые не соответствуют квалификационным требованиям, отклоняются комиссией по осуществлению закупок.</w:t>
      </w:r>
      <w:r/>
    </w:p>
    <w:p>
      <w:pPr>
        <w:pStyle w:val="831"/>
        <w:numPr>
          <w:ilvl w:val="0"/>
          <w:numId w:val="0"/>
        </w:numPr>
        <w:ind w:left="1428" w:right="0" w:firstLine="0"/>
        <w:jc w:val="both"/>
        <w:outlineLvl w:val="9"/>
      </w:pPr>
      <w:r/>
      <w:r/>
    </w:p>
    <w:p>
      <w:pPr>
        <w:pStyle w:val="776"/>
        <w:numPr>
          <w:ilvl w:val="1"/>
          <w:numId w:val="7"/>
        </w:numPr>
        <w:ind w:left="0" w:right="0" w:firstLine="709"/>
        <w:jc w:val="both"/>
        <w:widowControl/>
        <w:outlineLvl w:val="9"/>
      </w:pPr>
      <w:r>
        <w:rPr>
          <w:b/>
          <w:bCs/>
          <w:sz w:val="24"/>
          <w:szCs w:val="24"/>
        </w:rPr>
        <w:t xml:space="preserve">Особенности проведения закупок с переторжкой </w:t>
      </w:r>
      <w:r/>
    </w:p>
    <w:p>
      <w:pPr>
        <w:pStyle w:val="776"/>
        <w:numPr>
          <w:ilvl w:val="2"/>
          <w:numId w:val="17"/>
        </w:numPr>
        <w:jc w:val="both"/>
        <w:widowControl/>
        <w:outlineLvl w:val="9"/>
      </w:pPr>
      <w:r>
        <w:rPr>
          <w:sz w:val="24"/>
          <w:szCs w:val="24"/>
        </w:rPr>
        <w:t xml:space="preserve">Заказчик обязан в случае проведения переторжки объявить в документации о закупке,</w:t>
      </w:r>
      <w:r>
        <w:t xml:space="preserve"> </w:t>
      </w:r>
      <w:r>
        <w:rPr>
          <w:sz w:val="24"/>
          <w:szCs w:val="24"/>
        </w:rPr>
        <w:t xml:space="preserve">извещении о проведении запроса котировок в электронной форме, за исключением проведения аукциона в электронной форме, закрытого аукциона,  о том, что он может предоставить участникам закупки возмож</w:t>
      </w:r>
      <w:r>
        <w:rPr>
          <w:sz w:val="24"/>
          <w:szCs w:val="24"/>
        </w:rPr>
        <w:t xml:space="preserve">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r/>
    </w:p>
    <w:p>
      <w:pPr>
        <w:pStyle w:val="776"/>
        <w:numPr>
          <w:ilvl w:val="2"/>
          <w:numId w:val="17"/>
        </w:numPr>
        <w:jc w:val="both"/>
        <w:widowControl/>
        <w:outlineLvl w:val="9"/>
      </w:pPr>
      <w:r>
        <w:rPr>
          <w:sz w:val="24"/>
          <w:szCs w:val="24"/>
        </w:rPr>
        <w:t xml:space="preserve">Заказчик облада</w:t>
      </w:r>
      <w:r>
        <w:rPr>
          <w:sz w:val="24"/>
          <w:szCs w:val="24"/>
        </w:rPr>
        <w:t xml:space="preserve">ет полным правом принять решение не проводить переторжку, даже если он предварительно указал в своей документации о закупке, извещении о проведении запроса котировок в электронной форме, что он намерен воспользоваться своим правом на проведение переторжки.</w:t>
      </w:r>
      <w:r/>
    </w:p>
    <w:p>
      <w:pPr>
        <w:pStyle w:val="776"/>
        <w:numPr>
          <w:ilvl w:val="2"/>
          <w:numId w:val="17"/>
        </w:numPr>
        <w:jc w:val="both"/>
        <w:widowControl/>
        <w:outlineLvl w:val="9"/>
      </w:pPr>
      <w:r>
        <w:rPr>
          <w:sz w:val="24"/>
          <w:szCs w:val="24"/>
        </w:rPr>
        <w:t xml:space="preserve">Переторжка может быть проведена после оценки, сравнения и предварительного ранжирования неотклонённых заявок на участие </w:t>
      </w:r>
      <w:r>
        <w:rPr>
          <w:sz w:val="24"/>
          <w:szCs w:val="24"/>
        </w:rPr>
        <w:t xml:space="preserve">в закупке, если иное не предусмотрено настоящим Положением.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w:t>
      </w:r>
      <w:r>
        <w:rPr>
          <w:sz w:val="24"/>
          <w:szCs w:val="24"/>
        </w:rPr>
        <w:t xml:space="preserve">закупочную комиссию способом, определенным в приглашении на участие в переторжке.  </w:t>
      </w:r>
      <w:r/>
    </w:p>
    <w:p>
      <w:pPr>
        <w:pStyle w:val="776"/>
        <w:numPr>
          <w:ilvl w:val="2"/>
          <w:numId w:val="18"/>
        </w:numPr>
        <w:jc w:val="both"/>
        <w:widowControl/>
        <w:outlineLvl w:val="9"/>
      </w:pPr>
      <w:r>
        <w:rPr>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t xml:space="preserve"> </w:t>
      </w:r>
      <w:r>
        <w:rPr>
          <w:sz w:val="24"/>
          <w:szCs w:val="24"/>
        </w:rPr>
        <w:t xml:space="preserve">в</w:t>
      </w:r>
      <w:r>
        <w:t xml:space="preserve"> </w:t>
      </w:r>
      <w:r>
        <w:rPr>
          <w:sz w:val="24"/>
          <w:szCs w:val="24"/>
        </w:rPr>
        <w:t xml:space="preserve">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w:t>
      </w:r>
      <w:r>
        <w:rPr>
          <w:sz w:val="24"/>
          <w:szCs w:val="24"/>
        </w:rPr>
        <w:t xml:space="preserve">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p>
    <w:p>
      <w:pPr>
        <w:pStyle w:val="831"/>
        <w:numPr>
          <w:ilvl w:val="2"/>
          <w:numId w:val="18"/>
        </w:numPr>
        <w:ind w:left="0" w:right="0" w:firstLine="0"/>
        <w:jc w:val="both"/>
        <w:outlineLvl w:val="9"/>
      </w:pPr>
      <w:r>
        <w:rPr>
          <w:b/>
          <w:bCs/>
        </w:rPr>
        <w:t xml:space="preserve">Особенности проведения закупок с переторжкой, условием которого является подача заявок на бумажных носителях</w:t>
      </w:r>
      <w:r/>
    </w:p>
    <w:p>
      <w:pPr>
        <w:pStyle w:val="831"/>
        <w:numPr>
          <w:ilvl w:val="3"/>
          <w:numId w:val="19"/>
        </w:numPr>
        <w:ind w:left="0" w:right="0" w:firstLine="708"/>
        <w:jc w:val="both"/>
        <w:outlineLvl w:val="9"/>
      </w:pPr>
      <w:r>
        <w:t xml:space="preserve"> Особенности проведения закупок с переторжкой, условием которого является подача заявок на бумажных носителях, переторжка осущ</w:t>
      </w:r>
      <w:r>
        <w:t xml:space="preserve">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r/>
    </w:p>
    <w:p>
      <w:pPr>
        <w:pStyle w:val="831"/>
        <w:numPr>
          <w:ilvl w:val="3"/>
          <w:numId w:val="19"/>
        </w:numPr>
        <w:ind w:left="0" w:right="0" w:firstLine="709"/>
        <w:jc w:val="both"/>
        <w:outlineLvl w:val="9"/>
      </w:pPr>
      <w:r>
        <w:t xml:space="preserve">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r/>
    </w:p>
    <w:p>
      <w:pPr>
        <w:pStyle w:val="831"/>
        <w:numPr>
          <w:ilvl w:val="3"/>
          <w:numId w:val="19"/>
        </w:numPr>
        <w:ind w:left="0" w:right="0" w:firstLine="709"/>
        <w:jc w:val="both"/>
        <w:outlineLvl w:val="9"/>
      </w:pPr>
      <w:r>
        <w:t xml:space="preserve">В день переторжки в назначенной время проводится подключение участников закупки к процедуре переторжки.</w:t>
      </w:r>
      <w:r/>
    </w:p>
    <w:p>
      <w:pPr>
        <w:pStyle w:val="831"/>
        <w:numPr>
          <w:ilvl w:val="3"/>
          <w:numId w:val="19"/>
        </w:numPr>
        <w:ind w:left="0" w:right="0" w:firstLine="709"/>
        <w:jc w:val="both"/>
        <w:outlineLvl w:val="9"/>
      </w:pPr>
      <w:r>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r/>
    </w:p>
    <w:p>
      <w:pPr>
        <w:pStyle w:val="831"/>
        <w:numPr>
          <w:ilvl w:val="3"/>
          <w:numId w:val="19"/>
        </w:numPr>
        <w:ind w:left="0" w:right="0" w:firstLine="709"/>
        <w:jc w:val="both"/>
        <w:outlineLvl w:val="9"/>
      </w:pPr>
      <w:r>
        <w:t xml:space="preserve">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r/>
    </w:p>
    <w:p>
      <w:pPr>
        <w:pStyle w:val="831"/>
        <w:numPr>
          <w:ilvl w:val="3"/>
          <w:numId w:val="19"/>
        </w:numPr>
        <w:ind w:left="0" w:right="0" w:firstLine="708"/>
        <w:jc w:val="both"/>
        <w:outlineLvl w:val="9"/>
      </w:pPr>
      <w:r>
        <w:t xml:space="preserve">В переторжке должны лично участвовать лица, </w:t>
      </w:r>
      <w:r>
        <w:t xml:space="preserve">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r/>
    </w:p>
    <w:p>
      <w:pPr>
        <w:pStyle w:val="831"/>
        <w:numPr>
          <w:ilvl w:val="3"/>
          <w:numId w:val="19"/>
        </w:numPr>
        <w:ind w:left="0" w:right="0" w:firstLine="709"/>
        <w:jc w:val="both"/>
        <w:outlineLvl w:val="9"/>
      </w:pPr>
      <w:r>
        <w:t xml:space="preserve">Стартовая цена переторжки начинается с наименьшей цены, полученной от участников закупки.</w:t>
      </w:r>
      <w:r/>
    </w:p>
    <w:p>
      <w:pPr>
        <w:pStyle w:val="831"/>
        <w:numPr>
          <w:ilvl w:val="3"/>
          <w:numId w:val="19"/>
        </w:numPr>
        <w:ind w:left="0" w:right="0" w:firstLine="709"/>
        <w:jc w:val="both"/>
        <w:outlineLvl w:val="9"/>
      </w:pPr>
      <w:r>
        <w:rPr>
          <w:lang w:eastAsia="en-US"/>
        </w:rPr>
        <w:t xml:space="preserve"> Комиссия по осуществлению закупок при проведении процедуры переторжки самост</w:t>
      </w:r>
      <w:r>
        <w:rPr>
          <w:lang w:eastAsia="en-US"/>
        </w:rPr>
        <w:t xml:space="preserve">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t xml:space="preserve">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r/>
    </w:p>
    <w:p>
      <w:pPr>
        <w:pStyle w:val="831"/>
        <w:numPr>
          <w:ilvl w:val="3"/>
          <w:numId w:val="19"/>
        </w:numPr>
        <w:ind w:left="0" w:right="0" w:firstLine="708"/>
        <w:jc w:val="both"/>
        <w:outlineLvl w:val="9"/>
      </w:pPr>
      <w:r>
        <w:rPr>
          <w:lang w:eastAsia="en-US"/>
        </w:rPr>
        <w:t xml:space="preserve"> Шаг переторжки может быть от 0,5 % в рублевом эквиваленте от наименьшей цены, полученной от участников закупки.</w:t>
      </w:r>
      <w:r/>
    </w:p>
    <w:p>
      <w:pPr>
        <w:pStyle w:val="831"/>
        <w:numPr>
          <w:ilvl w:val="3"/>
          <w:numId w:val="19"/>
        </w:numPr>
        <w:ind w:left="0" w:right="0" w:firstLine="708"/>
        <w:jc w:val="both"/>
        <w:outlineLvl w:val="9"/>
      </w:pPr>
      <w:r>
        <w:rPr>
          <w:lang w:eastAsia="en-US"/>
        </w:rPr>
        <w:t xml:space="preserve">При проведении процедуры переторжки участники закупки предлагают цену договора (лота), предусматривающую снижение теку</w:t>
      </w:r>
      <w:r>
        <w:rPr>
          <w:lang w:eastAsia="en-US"/>
        </w:rPr>
        <w:t xml:space="preserve">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r/>
    </w:p>
    <w:p>
      <w:pPr>
        <w:pStyle w:val="831"/>
        <w:numPr>
          <w:ilvl w:val="3"/>
          <w:numId w:val="19"/>
        </w:numPr>
        <w:ind w:left="0" w:right="0" w:firstLine="709"/>
        <w:jc w:val="both"/>
        <w:outlineLvl w:val="9"/>
      </w:pPr>
      <w:r>
        <w:rPr>
          <w:lang w:eastAsia="en-US"/>
        </w:rPr>
        <w:t xml:space="preserve">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r/>
    </w:p>
    <w:p>
      <w:pPr>
        <w:pStyle w:val="831"/>
        <w:numPr>
          <w:ilvl w:val="3"/>
          <w:numId w:val="19"/>
        </w:numPr>
        <w:ind w:left="0" w:right="0" w:firstLine="709"/>
        <w:jc w:val="both"/>
        <w:outlineLvl w:val="9"/>
      </w:pPr>
      <w:r>
        <w:rPr>
          <w:lang w:eastAsia="en-US"/>
        </w:rPr>
        <w:t xml:space="preserve">Все </w:t>
      </w:r>
      <w:r>
        <w:rPr>
          <w:lang w:eastAsia="en-US"/>
        </w:rPr>
        <w:t xml:space="preserve">участники процедуры переторжки должны соблюдать правила процедуры переторжки, в том числе «шаг» переторжки. Минимальное время на принятие решения после очередного изменения (снижения) ценового предложения, участнику процедуры переторжки отводиться 5 минут.</w:t>
      </w:r>
      <w:r/>
    </w:p>
    <w:p>
      <w:pPr>
        <w:pStyle w:val="831"/>
        <w:numPr>
          <w:ilvl w:val="3"/>
          <w:numId w:val="19"/>
        </w:numPr>
        <w:ind w:left="0" w:right="0" w:firstLine="708"/>
        <w:jc w:val="both"/>
        <w:outlineLvl w:val="9"/>
      </w:pPr>
      <w:r>
        <w:rPr>
          <w:lang w:eastAsia="en-US"/>
        </w:rPr>
        <w:t xml:space="preserve">Наблюдатель (и)</w:t>
      </w:r>
      <w:r>
        <w:rPr>
          <w:lang w:eastAsia="en-US"/>
        </w:rPr>
        <w:t xml:space="preserve">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r/>
    </w:p>
    <w:p>
      <w:pPr>
        <w:pStyle w:val="831"/>
        <w:numPr>
          <w:ilvl w:val="3"/>
          <w:numId w:val="19"/>
        </w:numPr>
        <w:ind w:left="0" w:right="0" w:firstLine="709"/>
        <w:jc w:val="both"/>
        <w:outlineLvl w:val="9"/>
      </w:pPr>
      <w:r>
        <w:rPr>
          <w:lang w:eastAsia="en-US"/>
        </w:rPr>
        <w:t xml:space="preserve">Изменение цены в сторону снижения не должно повлечь за собой изменение иных условий заявки участника закупки.</w:t>
      </w:r>
      <w:r/>
    </w:p>
    <w:p>
      <w:pPr>
        <w:pStyle w:val="831"/>
        <w:numPr>
          <w:ilvl w:val="3"/>
          <w:numId w:val="19"/>
        </w:numPr>
        <w:ind w:left="142" w:right="0" w:firstLine="566"/>
        <w:jc w:val="both"/>
        <w:outlineLvl w:val="9"/>
      </w:pPr>
      <w:r>
        <w:rPr>
          <w:lang w:eastAsia="en-US"/>
        </w:rPr>
        <w:t xml:space="preserve">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w:t>
      </w:r>
      <w:r>
        <w:rPr>
          <w:lang w:eastAsia="en-US"/>
        </w:rPr>
        <w:t xml:space="preserve">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r/>
    </w:p>
    <w:p>
      <w:pPr>
        <w:pStyle w:val="831"/>
        <w:numPr>
          <w:ilvl w:val="3"/>
          <w:numId w:val="19"/>
        </w:numPr>
        <w:ind w:left="0" w:right="0" w:firstLine="708"/>
        <w:jc w:val="both"/>
        <w:outlineLvl w:val="9"/>
      </w:pPr>
      <w:r>
        <w:rPr>
          <w:lang w:eastAsia="en-US"/>
        </w:rPr>
        <w:t xml:space="preserve">В течение 1 (одного) рабочего дня с момента окончания переторжки, все участники переторжки должны предостав</w:t>
      </w:r>
      <w:r>
        <w:rPr>
          <w:lang w:eastAsia="en-US"/>
        </w:rPr>
        <w:t xml:space="preserve">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r/>
    </w:p>
    <w:p>
      <w:pPr>
        <w:pStyle w:val="831"/>
        <w:numPr>
          <w:ilvl w:val="3"/>
          <w:numId w:val="19"/>
        </w:numPr>
        <w:ind w:left="0" w:right="0" w:firstLine="708"/>
        <w:jc w:val="both"/>
        <w:outlineLvl w:val="9"/>
      </w:pPr>
      <w:r>
        <w:rPr>
          <w:lang w:eastAsia="en-US"/>
        </w:rPr>
        <w:t xml:space="preserve">Договор </w:t>
      </w:r>
      <w:r>
        <w:rPr>
          <w:lang w:eastAsia="en-US"/>
        </w:rPr>
        <w:t xml:space="preserve">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r/>
    </w:p>
    <w:p>
      <w:pPr>
        <w:pStyle w:val="831"/>
        <w:numPr>
          <w:ilvl w:val="3"/>
          <w:numId w:val="19"/>
        </w:numPr>
        <w:ind w:left="0" w:right="0" w:firstLine="708"/>
        <w:jc w:val="both"/>
        <w:outlineLvl w:val="9"/>
      </w:pPr>
      <w:r>
        <w:rPr>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 либо видеозапись данной процедуры. </w:t>
      </w:r>
      <w:r/>
    </w:p>
    <w:p>
      <w:pPr>
        <w:pStyle w:val="831"/>
        <w:numPr>
          <w:ilvl w:val="2"/>
          <w:numId w:val="17"/>
        </w:numPr>
        <w:ind w:left="0" w:right="0" w:firstLine="0"/>
        <w:jc w:val="both"/>
        <w:outlineLvl w:val="9"/>
      </w:pPr>
      <w:r>
        <w:rPr>
          <w:b/>
          <w:bCs/>
        </w:rPr>
        <w:t xml:space="preserve">Особенности проведения закупок с переторжкой, условием которого является подача заявок в электронной форме на адрес электронной площадки</w:t>
      </w:r>
      <w:r/>
    </w:p>
    <w:p>
      <w:pPr>
        <w:pStyle w:val="831"/>
        <w:numPr>
          <w:ilvl w:val="0"/>
          <w:numId w:val="0"/>
        </w:numPr>
        <w:ind w:left="0" w:right="0" w:firstLine="709"/>
        <w:jc w:val="both"/>
        <w:outlineLvl w:val="9"/>
      </w:pPr>
      <w:r>
        <w:t xml:space="preserve">2.6.6.1. При проведении закупки в электронн</w:t>
      </w:r>
      <w:r>
        <w:t xml:space="preserve">ой форме, за исключением аукциона в электронной форме, закрытого аукциона, процедура переторжки осуществляется оператором электронной площадки в соответствии с утвержденным регламентом такой площадки или в соответствии с утвержденным регламентом Заказчика.</w:t>
      </w:r>
      <w:r/>
    </w:p>
    <w:p>
      <w:pPr>
        <w:pStyle w:val="831"/>
        <w:numPr>
          <w:ilvl w:val="0"/>
          <w:numId w:val="0"/>
        </w:numPr>
        <w:ind w:left="0" w:right="0" w:firstLine="709"/>
        <w:jc w:val="both"/>
        <w:outlineLvl w:val="9"/>
      </w:pPr>
      <w:r>
        <w:t xml:space="preserve">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r/>
    </w:p>
    <w:p>
      <w:pPr>
        <w:pStyle w:val="831"/>
        <w:numPr>
          <w:ilvl w:val="2"/>
          <w:numId w:val="20"/>
        </w:numPr>
        <w:ind w:left="0" w:right="0" w:firstLine="708"/>
        <w:jc w:val="both"/>
        <w:outlineLvl w:val="9"/>
      </w:pPr>
      <w:r>
        <w:rPr>
          <w:lang w:eastAsia="en-US"/>
        </w:rPr>
        <w:t xml:space="preserve">Информация об итогах переторжки подлежит включению в протокол, составляемый по итогам закупки.</w:t>
      </w:r>
      <w:r/>
    </w:p>
    <w:p>
      <w:pPr>
        <w:pStyle w:val="776"/>
        <w:numPr>
          <w:ilvl w:val="0"/>
          <w:numId w:val="0"/>
        </w:numPr>
        <w:ind w:left="709" w:right="0" w:firstLine="0"/>
        <w:jc w:val="both"/>
        <w:widowControl/>
        <w:rPr>
          <w:b/>
          <w:bCs/>
          <w:sz w:val="24"/>
          <w:szCs w:val="24"/>
        </w:rPr>
        <w:outlineLvl w:val="9"/>
      </w:pPr>
      <w:r>
        <w:rPr>
          <w:b/>
          <w:bCs/>
          <w:sz w:val="24"/>
          <w:szCs w:val="24"/>
        </w:rPr>
      </w:r>
      <w:r/>
    </w:p>
    <w:p>
      <w:pPr>
        <w:pStyle w:val="776"/>
        <w:numPr>
          <w:ilvl w:val="1"/>
          <w:numId w:val="7"/>
        </w:numPr>
        <w:ind w:left="0" w:right="0" w:firstLine="709"/>
        <w:jc w:val="both"/>
        <w:widowControl/>
        <w:outlineLvl w:val="9"/>
      </w:pPr>
      <w:r>
        <w:rPr>
          <w:b/>
          <w:bCs/>
          <w:sz w:val="24"/>
          <w:szCs w:val="24"/>
        </w:rPr>
        <w:t xml:space="preserve">Особенности применения антидемпинговых мер</w:t>
      </w:r>
      <w:r/>
    </w:p>
    <w:p>
      <w:pPr>
        <w:pStyle w:val="776"/>
        <w:numPr>
          <w:ilvl w:val="2"/>
          <w:numId w:val="9"/>
        </w:numPr>
        <w:jc w:val="both"/>
        <w:widowControl/>
        <w:outlineLvl w:val="9"/>
      </w:pPr>
      <w:r>
        <w:rPr>
          <w:sz w:val="24"/>
          <w:szCs w:val="24"/>
        </w:rPr>
        <w:t xml:space="preserve">Условиями закупки могут быть установлены антидемпинговые</w:t>
      </w:r>
      <w:r>
        <w:rPr>
          <w:sz w:val="24"/>
          <w:szCs w:val="24"/>
        </w:rPr>
        <w:t xml:space="preserve">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r/>
    </w:p>
    <w:p>
      <w:pPr>
        <w:pStyle w:val="776"/>
        <w:numPr>
          <w:ilvl w:val="2"/>
          <w:numId w:val="9"/>
        </w:numPr>
        <w:jc w:val="both"/>
        <w:widowControl/>
        <w:outlineLvl w:val="9"/>
      </w:pPr>
      <w:r>
        <w:rPr>
          <w:sz w:val="24"/>
          <w:szCs w:val="24"/>
        </w:rPr>
        <w:t xml:space="preserve">Заказчиком могут применяться следующие антидемпинговые меры:</w:t>
      </w:r>
      <w:r/>
    </w:p>
    <w:p>
      <w:pPr>
        <w:pStyle w:val="776"/>
        <w:numPr>
          <w:ilvl w:val="0"/>
          <w:numId w:val="0"/>
        </w:numPr>
        <w:ind w:left="0" w:right="0" w:firstLine="709"/>
        <w:jc w:val="both"/>
        <w:widowControl/>
        <w:outlineLvl w:val="9"/>
      </w:pPr>
      <w:r>
        <w:rPr>
          <w:sz w:val="24"/>
          <w:szCs w:val="24"/>
        </w:rPr>
        <w:t xml:space="preserve">2.7.2.1. Если при участии в закупке (за исключением заку</w:t>
      </w:r>
      <w:r>
        <w:rPr>
          <w:sz w:val="24"/>
          <w:szCs w:val="24"/>
        </w:rPr>
        <w:t xml:space="preserve">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w:t>
      </w:r>
      <w:r>
        <w:rPr>
          <w:sz w:val="24"/>
          <w:szCs w:val="24"/>
        </w:rPr>
        <w:t xml:space="preserve">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r/>
    </w:p>
    <w:p>
      <w:pPr>
        <w:pStyle w:val="776"/>
        <w:numPr>
          <w:ilvl w:val="0"/>
          <w:numId w:val="0"/>
        </w:numPr>
        <w:ind w:left="0" w:right="0" w:firstLine="709"/>
        <w:jc w:val="both"/>
        <w:widowControl/>
        <w:outlineLvl w:val="9"/>
      </w:pPr>
      <w:r>
        <w:rPr>
          <w:sz w:val="24"/>
          <w:szCs w:val="24"/>
        </w:rPr>
        <w:t xml:space="preserve">О</w:t>
      </w:r>
      <w:r>
        <w:rPr>
          <w:sz w:val="24"/>
          <w:szCs w:val="24"/>
        </w:rPr>
        <w:t xml:space="preserve">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br/>
        <w:t xml:space="preserve">признается уклонившимся от заключения договора.</w:t>
      </w:r>
      <w:r/>
    </w:p>
    <w:p>
      <w:pPr>
        <w:pStyle w:val="776"/>
        <w:numPr>
          <w:ilvl w:val="5"/>
          <w:numId w:val="14"/>
        </w:numPr>
        <w:ind w:left="0" w:right="0" w:firstLine="700"/>
        <w:jc w:val="both"/>
        <w:widowControl/>
        <w:outlineLvl w:val="9"/>
      </w:pPr>
      <w:r>
        <w:rPr>
          <w:sz w:val="24"/>
          <w:szCs w:val="24"/>
        </w:rPr>
        <w:t xml:space="preserve">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r/>
    </w:p>
    <w:p>
      <w:pPr>
        <w:pStyle w:val="776"/>
        <w:numPr>
          <w:ilvl w:val="5"/>
          <w:numId w:val="14"/>
        </w:numPr>
        <w:ind w:left="0" w:right="0" w:firstLine="700"/>
        <w:jc w:val="both"/>
        <w:widowControl/>
        <w:outlineLvl w:val="9"/>
      </w:pPr>
      <w:r>
        <w:rPr>
          <w:sz w:val="24"/>
          <w:szCs w:val="24"/>
        </w:rPr>
        <w:t xml:space="preserve">При подаче участником закупки предложения о демп</w:t>
      </w:r>
      <w:r>
        <w:rPr>
          <w:sz w:val="24"/>
          <w:szCs w:val="24"/>
        </w:rPr>
        <w:t xml:space="preserve">инговой цене договора </w:t>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w:t>
      </w:r>
      <w:r>
        <w:rPr>
          <w:sz w:val="24"/>
          <w:szCs w:val="24"/>
        </w:rPr>
        <w:t xml:space="preserve">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br/>
        <w:t xml:space="preserve">цене договора (цене лота). </w:t>
      </w:r>
      <w:r/>
    </w:p>
    <w:p>
      <w:pPr>
        <w:pStyle w:val="776"/>
        <w:numPr>
          <w:ilvl w:val="5"/>
          <w:numId w:val="14"/>
        </w:numPr>
        <w:ind w:left="0" w:right="0" w:firstLine="700"/>
        <w:jc w:val="both"/>
        <w:widowControl/>
        <w:outlineLvl w:val="9"/>
      </w:pPr>
      <w:r>
        <w:rPr>
          <w:sz w:val="24"/>
          <w:szCs w:val="24"/>
        </w:rPr>
        <w:t xml:space="preserve">2.7.2.3. Требованиями к составу заявки на участие в за</w:t>
      </w:r>
      <w:r>
        <w:rPr>
          <w:sz w:val="24"/>
          <w:szCs w:val="24"/>
        </w:rPr>
        <w:t xml:space="preserve">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w:t>
      </w:r>
      <w:r>
        <w:rPr>
          <w:sz w:val="24"/>
          <w:szCs w:val="24"/>
        </w:rPr>
        <w:t xml:space="preserve">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r/>
    </w:p>
    <w:p>
      <w:pPr>
        <w:pStyle w:val="776"/>
        <w:numPr>
          <w:ilvl w:val="0"/>
          <w:numId w:val="0"/>
        </w:numPr>
        <w:ind w:left="0" w:right="0" w:firstLine="700"/>
        <w:jc w:val="both"/>
        <w:widowControl/>
        <w:outlineLvl w:val="9"/>
      </w:pPr>
      <w:r>
        <w:rPr>
          <w:sz w:val="24"/>
          <w:szCs w:val="24"/>
        </w:rPr>
        <w:t xml:space="preserve">2.7.2.4. В случае осуществления закупки работ (услуг) требованиями</w:t>
      </w:r>
      <w:r>
        <w:rPr>
          <w:sz w:val="24"/>
          <w:szCs w:val="24"/>
        </w:rPr>
        <w:t xml:space="preserve">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r/>
    </w:p>
    <w:p>
      <w:pPr>
        <w:pStyle w:val="776"/>
        <w:numPr>
          <w:ilvl w:val="0"/>
          <w:numId w:val="0"/>
        </w:numPr>
        <w:ind w:left="0" w:right="0" w:firstLine="700"/>
        <w:jc w:val="both"/>
        <w:widowControl/>
        <w:outlineLvl w:val="9"/>
      </w:pPr>
      <w:r>
        <w:rPr>
          <w:sz w:val="24"/>
          <w:szCs w:val="24"/>
        </w:rPr>
        <w:t xml:space="preserve">Обоснование, расчёты, заключения, указанные в настоящем подпункте, представляются:</w:t>
      </w:r>
      <w:r/>
    </w:p>
    <w:p>
      <w:pPr>
        <w:pStyle w:val="776"/>
        <w:numPr>
          <w:ilvl w:val="0"/>
          <w:numId w:val="21"/>
        </w:numPr>
        <w:jc w:val="both"/>
        <w:widowControl/>
        <w:outlineLvl w:val="9"/>
      </w:pPr>
      <w:r>
        <w:rPr>
          <w:sz w:val="24"/>
          <w:szCs w:val="24"/>
        </w:rPr>
        <w:t xml:space="preserve">участником закупки, предложившим демпинговую цену договора в составе заявки на участие в конкурсе, запросе котировок, запросе предложений, запросе технико-коммерческих предложений. В случае невыполнения таким участником данного требования и</w:t>
      </w:r>
      <w:r>
        <w:rPr>
          <w:sz w:val="24"/>
          <w:szCs w:val="24"/>
        </w:rPr>
        <w:t xml:space="preserve">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r/>
    </w:p>
    <w:p>
      <w:pPr>
        <w:pStyle w:val="776"/>
        <w:numPr>
          <w:ilvl w:val="4"/>
          <w:numId w:val="14"/>
        </w:numPr>
        <w:ind w:left="0" w:right="0" w:firstLine="709"/>
        <w:jc w:val="both"/>
        <w:widowControl/>
        <w:outlineLvl w:val="9"/>
      </w:pPr>
      <w:r>
        <w:rPr>
          <w:sz w:val="24"/>
          <w:szCs w:val="24"/>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w:t>
      </w:r>
      <w:r>
        <w:rPr>
          <w:color w:val="000000"/>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p>
    <w:p>
      <w:pPr>
        <w:pStyle w:val="776"/>
        <w:numPr>
          <w:ilvl w:val="4"/>
          <w:numId w:val="14"/>
        </w:numPr>
        <w:ind w:left="0" w:right="0" w:firstLine="709"/>
        <w:jc w:val="both"/>
        <w:widowControl/>
        <w:outlineLvl w:val="9"/>
      </w:pPr>
      <w:r>
        <w:rPr>
          <w:color w:val="000000"/>
          <w:sz w:val="24"/>
          <w:szCs w:val="24"/>
        </w:rPr>
        <w:t xml:space="preserve">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Pr>
          <w:sz w:val="24"/>
          <w:szCs w:val="24"/>
        </w:rPr>
        <w:t xml:space="preserve">аукциона</w:t>
      </w:r>
      <w:r>
        <w:rPr>
          <w:color w:val="000000"/>
          <w:sz w:val="24"/>
          <w:szCs w:val="24"/>
        </w:rPr>
        <w:t xml:space="preserve">, который предложил </w:t>
      </w:r>
      <w:r>
        <w:rPr>
          <w:color w:val="000000"/>
          <w:sz w:val="24"/>
          <w:szCs w:val="24"/>
        </w:rPr>
        <w:t xml:space="preserve">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r/>
    </w:p>
    <w:p>
      <w:pPr>
        <w:pStyle w:val="776"/>
        <w:numPr>
          <w:ilvl w:val="4"/>
          <w:numId w:val="14"/>
        </w:numPr>
        <w:ind w:left="0" w:right="0" w:firstLine="709"/>
        <w:jc w:val="both"/>
        <w:widowControl/>
        <w:outlineLvl w:val="9"/>
      </w:pPr>
      <w:r>
        <w:rPr>
          <w:color w:val="000000"/>
          <w:sz w:val="24"/>
          <w:szCs w:val="24"/>
        </w:rPr>
        <w:t xml:space="preserve">2.7.3. Комиссия п</w:t>
      </w:r>
      <w:r>
        <w:rPr>
          <w:color w:val="000000"/>
          <w:sz w:val="24"/>
          <w:szCs w:val="24"/>
        </w:rPr>
        <w:t xml:space="preserve">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w:t>
      </w:r>
      <w:r>
        <w:rPr>
          <w:sz w:val="24"/>
          <w:szCs w:val="24"/>
        </w:rPr>
        <w:t xml:space="preserve">комиссия</w:t>
      </w:r>
      <w:r>
        <w:rPr>
          <w:color w:val="FF0000"/>
          <w:sz w:val="24"/>
          <w:szCs w:val="24"/>
        </w:rPr>
        <w:t xml:space="preserve"> </w:t>
      </w:r>
      <w:r>
        <w:rPr>
          <w:sz w:val="24"/>
          <w:szCs w:val="24"/>
        </w:rPr>
        <w:t xml:space="preserve">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r/>
    </w:p>
    <w:p>
      <w:pPr>
        <w:pStyle w:val="776"/>
        <w:numPr>
          <w:ilvl w:val="4"/>
          <w:numId w:val="14"/>
        </w:numPr>
        <w:ind w:left="0" w:right="0" w:firstLine="709"/>
        <w:jc w:val="both"/>
        <w:widowControl/>
        <w:outlineLvl w:val="9"/>
      </w:pPr>
      <w:r>
        <w:rPr>
          <w:sz w:val="24"/>
          <w:szCs w:val="24"/>
        </w:rPr>
        <w:t xml:space="preserve">2.7.4. Комиссия по осуществлению закупок при обнаружении предложений, стоимость которых ниже среднеарифметическ</w:t>
      </w:r>
      <w:r>
        <w:rPr>
          <w:sz w:val="24"/>
          <w:szCs w:val="24"/>
        </w:rPr>
        <w:t xml:space="preserve">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r/>
    </w:p>
    <w:p>
      <w:pPr>
        <w:pStyle w:val="776"/>
        <w:numPr>
          <w:ilvl w:val="4"/>
          <w:numId w:val="14"/>
        </w:numPr>
        <w:ind w:left="0" w:right="0" w:firstLine="709"/>
        <w:jc w:val="both"/>
        <w:widowControl/>
        <w:outlineLvl w:val="9"/>
      </w:pPr>
      <w:r>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r/>
    </w:p>
    <w:p>
      <w:pPr>
        <w:pStyle w:val="776"/>
        <w:numPr>
          <w:ilvl w:val="4"/>
          <w:numId w:val="14"/>
        </w:numPr>
        <w:ind w:left="0" w:right="0" w:firstLine="709"/>
        <w:jc w:val="both"/>
        <w:widowControl/>
        <w:rPr>
          <w:sz w:val="24"/>
          <w:szCs w:val="24"/>
        </w:rPr>
        <w:outlineLvl w:val="9"/>
      </w:pPr>
      <w:r>
        <w:rPr>
          <w:sz w:val="24"/>
          <w:szCs w:val="24"/>
        </w:rPr>
      </w:r>
      <w:r/>
    </w:p>
    <w:p>
      <w:pPr>
        <w:pStyle w:val="782"/>
        <w:numPr>
          <w:ilvl w:val="0"/>
          <w:numId w:val="7"/>
        </w:numPr>
        <w:ind w:left="0" w:right="0" w:firstLine="0"/>
        <w:spacing w:after="200" w:before="200"/>
        <w:widowControl/>
        <w:outlineLvl w:val="9"/>
      </w:pPr>
      <w:r/>
      <w:bookmarkStart w:id="43" w:name="_Toc420425955"/>
      <w:r/>
      <w:bookmarkStart w:id="44" w:name="_Toc378097871"/>
      <w:r/>
      <w:bookmarkStart w:id="45" w:name="_Toc372018454"/>
      <w:r/>
      <w:bookmarkStart w:id="46" w:name="_Toc320092826"/>
      <w:r/>
      <w:bookmarkStart w:id="47" w:name="_Toc319941028"/>
      <w:r/>
      <w:bookmarkStart w:id="48" w:name="Bookmark17"/>
      <w:r/>
      <w:bookmarkStart w:id="49" w:name="Bookmark16"/>
      <w:r/>
      <w:bookmarkEnd w:id="49"/>
      <w:r>
        <w:rPr>
          <w:rFonts w:ascii="Times New Roman" w:hAnsi="Times New Roman" w:cs="Times New Roman"/>
          <w:color w:val="00000A"/>
          <w:sz w:val="24"/>
          <w:szCs w:val="24"/>
        </w:rPr>
        <w:t xml:space="preserve">НОРМАТИВНОЕ ПРАВОВОЕ РЕГУЛИРОВАНИЕ ЗАКУПОЧНОЙ ДЕЯТЕЛЬНОСТИ</w:t>
      </w:r>
      <w:bookmarkEnd w:id="43"/>
      <w:r/>
      <w:bookmarkEnd w:id="44"/>
      <w:r/>
      <w:bookmarkEnd w:id="45"/>
      <w:r/>
      <w:bookmarkEnd w:id="46"/>
      <w:r/>
      <w:bookmarkEnd w:id="47"/>
      <w:r/>
      <w:bookmarkEnd w:id="48"/>
      <w:r/>
      <w:r/>
    </w:p>
    <w:p>
      <w:pPr>
        <w:pStyle w:val="776"/>
        <w:numPr>
          <w:ilvl w:val="1"/>
          <w:numId w:val="7"/>
        </w:numPr>
        <w:ind w:left="0" w:right="0" w:firstLine="709"/>
        <w:jc w:val="both"/>
        <w:widowControl/>
        <w:outlineLvl w:val="9"/>
      </w:pPr>
      <w:r>
        <w:rPr>
          <w:sz w:val="24"/>
          <w:szCs w:val="24"/>
        </w:rPr>
        <w:t xml:space="preserve">При закупке товаров, работ, услуг заказчик руководствуется Конституцией Российской Федерации, Гр</w:t>
      </w:r>
      <w:r>
        <w:rPr>
          <w:sz w:val="24"/>
          <w:szCs w:val="24"/>
        </w:rPr>
        <w:t xml:space="preserve">ажданским кодексом Российской Федерации, Федеральным законом № 223ФЗ, Федеральным законом от 26.07.2006 № 135ФЗ </w:t>
        <w:br/>
        <w:t xml:space="preserve">«О защите конкуренции», другими федеральными законами и иными нормативными правовыми актами Российской Федерации, а также настоящим Положением.</w:t>
      </w:r>
      <w:r/>
    </w:p>
    <w:p>
      <w:pPr>
        <w:pStyle w:val="776"/>
        <w:numPr>
          <w:ilvl w:val="0"/>
          <w:numId w:val="0"/>
        </w:numPr>
        <w:jc w:val="both"/>
        <w:widowControl/>
        <w:rPr>
          <w:sz w:val="24"/>
          <w:szCs w:val="24"/>
        </w:rPr>
        <w:outlineLvl w:val="9"/>
      </w:pPr>
      <w:r>
        <w:rPr>
          <w:sz w:val="24"/>
          <w:szCs w:val="24"/>
        </w:rPr>
      </w:r>
      <w:r/>
    </w:p>
    <w:p>
      <w:pPr>
        <w:pStyle w:val="782"/>
        <w:numPr>
          <w:ilvl w:val="0"/>
          <w:numId w:val="7"/>
        </w:numPr>
        <w:ind w:left="0" w:right="0" w:firstLine="0"/>
        <w:spacing w:after="200" w:before="200"/>
        <w:widowControl/>
        <w:outlineLvl w:val="9"/>
      </w:pPr>
      <w:r/>
      <w:bookmarkStart w:id="50" w:name="_Toc420425956"/>
      <w:r/>
      <w:bookmarkStart w:id="51" w:name="_Toc378097872"/>
      <w:r/>
      <w:bookmarkStart w:id="52" w:name="_Ref372618645"/>
      <w:r/>
      <w:bookmarkStart w:id="53" w:name="_Toc372018455"/>
      <w:r/>
      <w:bookmarkStart w:id="54" w:name="_Toc320092827"/>
      <w:r/>
      <w:bookmarkStart w:id="55" w:name="_Toc319941029"/>
      <w:r/>
      <w:bookmarkStart w:id="56" w:name="Bookmark19"/>
      <w:r/>
      <w:bookmarkStart w:id="57" w:name="Bookmark18"/>
      <w:r/>
      <w:bookmarkEnd w:id="57"/>
      <w:r>
        <w:rPr>
          <w:rFonts w:ascii="Times New Roman" w:hAnsi="Times New Roman" w:cs="Times New Roman"/>
          <w:color w:val="00000A"/>
          <w:sz w:val="24"/>
          <w:szCs w:val="24"/>
        </w:rPr>
        <w:t xml:space="preserve">ВЫБОР СПОСОБА ЗАКУПКИ</w:t>
      </w:r>
      <w:bookmarkEnd w:id="50"/>
      <w:r/>
      <w:bookmarkEnd w:id="51"/>
      <w:r/>
      <w:bookmarkEnd w:id="52"/>
      <w:r/>
      <w:bookmarkEnd w:id="53"/>
      <w:r/>
      <w:bookmarkEnd w:id="54"/>
      <w:r/>
      <w:bookmarkEnd w:id="55"/>
      <w:r/>
      <w:bookmarkEnd w:id="56"/>
      <w:r/>
      <w:r/>
    </w:p>
    <w:p>
      <w:pPr>
        <w:pStyle w:val="776"/>
        <w:numPr>
          <w:ilvl w:val="1"/>
          <w:numId w:val="7"/>
        </w:numPr>
        <w:ind w:left="0" w:right="0" w:firstLine="709"/>
        <w:jc w:val="both"/>
        <w:widowControl/>
        <w:outlineLvl w:val="9"/>
      </w:pPr>
      <w:r>
        <w:rPr>
          <w:b/>
          <w:bCs/>
          <w:sz w:val="24"/>
          <w:szCs w:val="24"/>
        </w:rPr>
        <w:t xml:space="preserve">Конкурс</w:t>
      </w:r>
      <w:r>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r/>
    </w:p>
    <w:p>
      <w:pPr>
        <w:pStyle w:val="776"/>
        <w:numPr>
          <w:ilvl w:val="1"/>
          <w:numId w:val="7"/>
        </w:numPr>
        <w:ind w:left="0" w:right="0" w:firstLine="709"/>
        <w:jc w:val="both"/>
        <w:widowControl/>
        <w:outlineLvl w:val="9"/>
      </w:pPr>
      <w:r>
        <w:rPr>
          <w:b/>
          <w:bCs/>
          <w:sz w:val="24"/>
          <w:szCs w:val="24"/>
        </w:rPr>
        <w:t xml:space="preserve">Аукцион</w:t>
      </w:r>
      <w:r>
        <w:rPr>
          <w:sz w:val="24"/>
          <w:szCs w:val="24"/>
        </w:rPr>
        <w:t xml:space="preserve"> проводится при одновременном соблюдении следующих условий:</w:t>
      </w:r>
      <w:r/>
    </w:p>
    <w:p>
      <w:pPr>
        <w:pStyle w:val="776"/>
        <w:numPr>
          <w:ilvl w:val="2"/>
          <w:numId w:val="9"/>
        </w:numPr>
        <w:jc w:val="both"/>
        <w:widowControl/>
        <w:outlineLvl w:val="9"/>
      </w:pPr>
      <w:r>
        <w:rPr>
          <w:sz w:val="24"/>
          <w:szCs w:val="24"/>
        </w:rPr>
        <w:t xml:space="preserve">Для заказчика важен единственный критерий закупки – цена договора.</w:t>
      </w:r>
      <w:r/>
    </w:p>
    <w:p>
      <w:pPr>
        <w:pStyle w:val="776"/>
        <w:numPr>
          <w:ilvl w:val="2"/>
          <w:numId w:val="9"/>
        </w:numPr>
        <w:jc w:val="both"/>
        <w:widowControl/>
        <w:outlineLvl w:val="9"/>
      </w:pPr>
      <w:r>
        <w:rPr>
          <w:sz w:val="24"/>
          <w:szCs w:val="24"/>
        </w:rPr>
        <w:t xml:space="preserve">Если существует возможность сформулировать подробное и точное описание предмета договора</w:t>
      </w:r>
      <w:bookmarkStart w:id="58" w:name="Bookmark20"/>
      <w:r>
        <w:rPr>
          <w:sz w:val="24"/>
          <w:szCs w:val="24"/>
        </w:rPr>
        <w:t xml:space="preserve">.</w:t>
      </w:r>
      <w:r/>
    </w:p>
    <w:p>
      <w:pPr>
        <w:pStyle w:val="776"/>
        <w:numPr>
          <w:ilvl w:val="2"/>
          <w:numId w:val="9"/>
        </w:numPr>
        <w:jc w:val="both"/>
        <w:widowControl/>
        <w:outlineLvl w:val="9"/>
      </w:pPr>
      <w:r>
        <w:rPr>
          <w:sz w:val="24"/>
          <w:szCs w:val="24"/>
        </w:rPr>
        <w:t xml:space="preserve">Начальная (максимальная) цена договора определяется согласно плану закупок Заказчика.</w:t>
      </w:r>
      <w:r/>
    </w:p>
    <w:p>
      <w:pPr>
        <w:pStyle w:val="776"/>
        <w:numPr>
          <w:ilvl w:val="1"/>
          <w:numId w:val="7"/>
        </w:numPr>
        <w:ind w:left="0" w:right="0" w:firstLine="709"/>
        <w:jc w:val="both"/>
        <w:widowControl/>
        <w:outlineLvl w:val="9"/>
      </w:pPr>
      <w:r>
        <w:rPr>
          <w:b/>
          <w:bCs/>
          <w:sz w:val="24"/>
          <w:szCs w:val="24"/>
        </w:rPr>
        <w:t xml:space="preserve">Запрос предложений</w:t>
      </w:r>
      <w:r>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58"/>
      <w:r>
        <w:rPr>
          <w:sz w:val="24"/>
          <w:szCs w:val="24"/>
        </w:rPr>
        <w:t xml:space="preserve"> </w:t>
      </w:r>
      <w:r/>
    </w:p>
    <w:p>
      <w:pPr>
        <w:pStyle w:val="776"/>
        <w:numPr>
          <w:ilvl w:val="1"/>
          <w:numId w:val="7"/>
        </w:numPr>
        <w:ind w:left="0" w:right="0" w:firstLine="709"/>
        <w:jc w:val="both"/>
        <w:widowControl/>
        <w:outlineLvl w:val="9"/>
      </w:pPr>
      <w:r>
        <w:rPr>
          <w:b/>
          <w:bCs/>
          <w:sz w:val="24"/>
          <w:szCs w:val="24"/>
        </w:rPr>
        <w:t xml:space="preserve">Запрос котировок</w:t>
      </w:r>
      <w:r>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определяется согласно плану закупок Заказчика.</w:t>
      </w:r>
      <w:r/>
    </w:p>
    <w:p>
      <w:pPr>
        <w:pStyle w:val="776"/>
        <w:numPr>
          <w:ilvl w:val="1"/>
          <w:numId w:val="7"/>
        </w:numPr>
        <w:ind w:left="0" w:right="0" w:firstLine="709"/>
        <w:jc w:val="both"/>
        <w:widowControl/>
        <w:outlineLvl w:val="9"/>
      </w:pPr>
      <w:r>
        <w:rPr>
          <w:b/>
          <w:bCs/>
          <w:sz w:val="24"/>
          <w:szCs w:val="24"/>
        </w:rPr>
        <w:t xml:space="preserve">Закрытые способы закупки</w:t>
      </w:r>
      <w:r>
        <w:rPr>
          <w:sz w:val="24"/>
          <w:szCs w:val="24"/>
        </w:rPr>
        <w:t xml:space="preserve"> (закрытый конкурс, закрытый аукцион, закрытый запрос котировок и закрытый запрос пред</w:t>
      </w:r>
      <w:r>
        <w:rPr>
          <w:sz w:val="24"/>
          <w:szCs w:val="24"/>
        </w:rPr>
        <w:t xml:space="preserve">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Pr>
          <w:sz w:val="24"/>
          <w:szCs w:val="24"/>
        </w:rPr>
        <w:t xml:space="preserve">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p>
    <w:p>
      <w:pPr>
        <w:pStyle w:val="831"/>
        <w:numPr>
          <w:ilvl w:val="1"/>
          <w:numId w:val="7"/>
        </w:numPr>
        <w:ind w:left="0" w:right="0" w:firstLine="709"/>
        <w:jc w:val="both"/>
        <w:outlineLvl w:val="9"/>
      </w:pPr>
      <w:r>
        <w:rPr>
          <w:b/>
          <w:bCs/>
        </w:rPr>
        <w:t xml:space="preserve">Закупки в электронной форме</w:t>
      </w:r>
      <w:r>
        <w:t xml:space="preserve"> проводятся </w:t>
      </w:r>
      <w:r>
        <w:t xml:space="preserve">в случаях закупки товаров, </w:t>
        <w:br/>
        <w:t xml:space="preserve">работ, услуг, определённых решением Правительства Российской Федерации </w:t>
        <w:br/>
        <w:t xml:space="preserve">в соответствии с ч. 4 ст. 3 Федерального закона № 223ФЗ, а также при закупке иных товаров, работ, услуг по усмотрению заказчика в соответствии с Положением.</w:t>
      </w:r>
      <w:r/>
    </w:p>
    <w:p>
      <w:pPr>
        <w:pStyle w:val="831"/>
        <w:numPr>
          <w:ilvl w:val="1"/>
          <w:numId w:val="7"/>
        </w:numPr>
        <w:ind w:left="0" w:right="0" w:firstLine="709"/>
        <w:jc w:val="both"/>
        <w:outlineLvl w:val="9"/>
      </w:pPr>
      <w:r/>
      <w:bookmarkStart w:id="59" w:name="Bookmark21"/>
      <w:r>
        <w:t xml:space="preserve">Заказчик вправе применять </w:t>
      </w:r>
      <w:r>
        <w:rPr>
          <w:b/>
          <w:bCs/>
        </w:rPr>
        <w:t xml:space="preserve">процедуру закупки у единственного поставщика (исполнителя, подрядчика)</w:t>
      </w:r>
      <w:r>
        <w:t xml:space="preserve"> в следующих случаях:</w:t>
      </w:r>
      <w:bookmarkEnd w:id="59"/>
      <w:r/>
      <w:r/>
    </w:p>
    <w:p>
      <w:pPr>
        <w:pStyle w:val="831"/>
        <w:numPr>
          <w:ilvl w:val="2"/>
          <w:numId w:val="7"/>
        </w:numPr>
        <w:jc w:val="both"/>
        <w:outlineLvl w:val="9"/>
      </w:pPr>
      <w: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r/>
    </w:p>
    <w:p>
      <w:pPr>
        <w:pStyle w:val="831"/>
        <w:numPr>
          <w:ilvl w:val="2"/>
          <w:numId w:val="7"/>
        </w:numPr>
        <w:jc w:val="both"/>
        <w:outlineLvl w:val="9"/>
      </w:pPr>
      <w:r>
        <w:t xml:space="preserve">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w:t>
      </w:r>
      <w: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r/>
    </w:p>
    <w:p>
      <w:pPr>
        <w:pStyle w:val="831"/>
        <w:numPr>
          <w:ilvl w:val="2"/>
          <w:numId w:val="7"/>
        </w:numPr>
        <w:jc w:val="both"/>
        <w:outlineLvl w:val="9"/>
      </w:pPr>
      <w:r>
        <w:t xml:space="preserve">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r/>
    </w:p>
    <w:p>
      <w:pPr>
        <w:pStyle w:val="831"/>
        <w:numPr>
          <w:ilvl w:val="2"/>
          <w:numId w:val="7"/>
        </w:numPr>
        <w:jc w:val="both"/>
        <w:outlineLvl w:val="9"/>
      </w:pPr>
      <w:r>
        <w:t xml:space="preserve">Круг возможных поставщиков соответствующей продукции (товаров, работ, услуг) на рынке ограничен, а именно:</w:t>
      </w:r>
      <w:r/>
    </w:p>
    <w:p>
      <w:pPr>
        <w:pStyle w:val="831"/>
        <w:numPr>
          <w:ilvl w:val="0"/>
          <w:numId w:val="0"/>
        </w:numPr>
        <w:ind w:left="0" w:right="0" w:firstLine="709"/>
        <w:jc w:val="both"/>
        <w:outlineLvl w:val="9"/>
      </w:pPr>
      <w:r>
        <w:t xml:space="preserve">а) продукция может быть получена только от одного поставщика и отсутствует ее равноценная замена;</w:t>
      </w:r>
      <w:r/>
    </w:p>
    <w:p>
      <w:pPr>
        <w:pStyle w:val="831"/>
        <w:numPr>
          <w:ilvl w:val="0"/>
          <w:numId w:val="0"/>
        </w:numPr>
        <w:ind w:left="0" w:right="0" w:firstLine="709"/>
        <w:jc w:val="both"/>
        <w:outlineLvl w:val="9"/>
      </w:pPr>
      <w:r>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r/>
    </w:p>
    <w:p>
      <w:pPr>
        <w:pStyle w:val="831"/>
        <w:numPr>
          <w:ilvl w:val="0"/>
          <w:numId w:val="0"/>
        </w:numPr>
        <w:ind w:left="0" w:right="0" w:firstLine="710"/>
        <w:jc w:val="both"/>
        <w:outlineLvl w:val="9"/>
      </w:pPr>
      <w:r>
        <w:t xml:space="preserve">в) поставщик является единственным по</w:t>
      </w:r>
      <w:r>
        <w:t xml:space="preserve">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w:t>
      </w:r>
      <w:r>
        <w:t xml:space="preserve">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r/>
    </w:p>
    <w:p>
      <w:pPr>
        <w:pStyle w:val="831"/>
        <w:numPr>
          <w:ilvl w:val="0"/>
          <w:numId w:val="0"/>
        </w:numPr>
        <w:ind w:left="0" w:right="0" w:firstLine="710"/>
        <w:jc w:val="both"/>
        <w:outlineLvl w:val="9"/>
      </w:pPr>
      <w:r>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r/>
    </w:p>
    <w:p>
      <w:pPr>
        <w:pStyle w:val="831"/>
        <w:numPr>
          <w:ilvl w:val="0"/>
          <w:numId w:val="0"/>
        </w:numPr>
        <w:ind w:left="0" w:right="0" w:firstLine="709"/>
        <w:jc w:val="both"/>
        <w:outlineLvl w:val="9"/>
      </w:pPr>
      <w:r>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w:t>
      </w:r>
      <w:r>
        <w:t xml:space="preserve">,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r/>
    </w:p>
    <w:p>
      <w:pPr>
        <w:pStyle w:val="831"/>
        <w:numPr>
          <w:ilvl w:val="0"/>
          <w:numId w:val="0"/>
        </w:numPr>
        <w:ind w:left="0" w:right="0" w:firstLine="710"/>
        <w:jc w:val="both"/>
        <w:outlineLvl w:val="9"/>
      </w:pPr>
      <w:r>
        <w:t xml:space="preserve">е) проводятся дополнительн</w:t>
      </w:r>
      <w:r>
        <w:t xml:space="preserve">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r/>
    </w:p>
    <w:p>
      <w:pPr>
        <w:pStyle w:val="831"/>
        <w:numPr>
          <w:ilvl w:val="0"/>
          <w:numId w:val="0"/>
        </w:numPr>
        <w:ind w:left="0" w:right="0" w:firstLine="710"/>
        <w:jc w:val="both"/>
        <w:outlineLvl w:val="9"/>
      </w:pPr>
      <w:r>
        <w:t xml:space="preserve">ж) возникла потребность в работах или услугах, в</w:t>
      </w:r>
      <w:r>
        <w:t xml:space="preserve">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w:t>
      </w:r>
      <w:r>
        <w:t xml:space="preserve">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r/>
    </w:p>
    <w:p>
      <w:pPr>
        <w:pStyle w:val="831"/>
        <w:numPr>
          <w:ilvl w:val="0"/>
          <w:numId w:val="0"/>
        </w:numPr>
        <w:ind w:left="0" w:right="0" w:firstLine="710"/>
        <w:jc w:val="both"/>
        <w:outlineLvl w:val="9"/>
      </w:pPr>
      <w:r>
        <w:t xml:space="preserve">з) возникла потребность в закупке услуг, связанных с направлением работника в служебную командировку</w:t>
      </w:r>
      <w:r>
        <w:t xml:space="preserve">,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r/>
    </w:p>
    <w:p>
      <w:pPr>
        <w:pStyle w:val="831"/>
        <w:numPr>
          <w:ilvl w:val="2"/>
          <w:numId w:val="7"/>
        </w:numPr>
        <w:jc w:val="both"/>
        <w:outlineLvl w:val="9"/>
      </w:pPr>
      <w:r>
        <w:t xml:space="preserve">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r/>
    </w:p>
    <w:p>
      <w:pPr>
        <w:pStyle w:val="831"/>
        <w:numPr>
          <w:ilvl w:val="2"/>
          <w:numId w:val="7"/>
        </w:numPr>
        <w:jc w:val="both"/>
        <w:outlineLvl w:val="9"/>
      </w:pPr>
      <w:r>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w:t>
      </w:r>
      <w:r>
        <w:t xml:space="preserve">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w:t>
      </w:r>
      <w:r>
        <w:t xml:space="preserve">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r/>
    </w:p>
    <w:p>
      <w:pPr>
        <w:pStyle w:val="831"/>
        <w:numPr>
          <w:ilvl w:val="2"/>
          <w:numId w:val="7"/>
        </w:numPr>
        <w:jc w:val="both"/>
        <w:outlineLvl w:val="9"/>
      </w:pPr>
      <w:r>
        <w:t xml:space="preserve">Осуществляется закупка услуг по обучению или проведению тематических семинаров (совещаний, </w:t>
      </w:r>
      <w:r>
        <w:t xml:space="preserve">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w:t>
      </w:r>
      <w:r>
        <w:t xml:space="preserve">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r/>
    </w:p>
    <w:p>
      <w:pPr>
        <w:pStyle w:val="831"/>
        <w:numPr>
          <w:ilvl w:val="2"/>
          <w:numId w:val="7"/>
        </w:numPr>
        <w:jc w:val="both"/>
        <w:outlineLvl w:val="9"/>
      </w:pPr>
      <w:r>
        <w:t xml:space="preserve">Осуществляется закупка услуг на предоставление отдыха для детей в детских учреждениях.</w:t>
      </w:r>
      <w:r/>
    </w:p>
    <w:p>
      <w:pPr>
        <w:pStyle w:val="831"/>
        <w:numPr>
          <w:ilvl w:val="2"/>
          <w:numId w:val="7"/>
        </w:numPr>
        <w:jc w:val="both"/>
        <w:outlineLvl w:val="9"/>
      </w:pPr>
      <w:r>
        <w:t xml:space="preserve">Осуществляется закупка услуг на предоставление санаторно-курортного лечения для работников Заказчика.</w:t>
      </w:r>
      <w:r/>
    </w:p>
    <w:p>
      <w:pPr>
        <w:pStyle w:val="831"/>
        <w:numPr>
          <w:ilvl w:val="2"/>
          <w:numId w:val="7"/>
        </w:numPr>
        <w:jc w:val="both"/>
        <w:outlineLvl w:val="9"/>
      </w:pPr>
      <w:r>
        <w:t xml:space="preserve">Осуществляется закупка услуг по агентскому договору (прием платежей физических, юридических лиц и индивидуаль</w:t>
      </w:r>
      <w:r>
        <w:t xml:space="preserve">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r/>
    </w:p>
    <w:p>
      <w:pPr>
        <w:pStyle w:val="831"/>
        <w:numPr>
          <w:ilvl w:val="2"/>
          <w:numId w:val="7"/>
        </w:numPr>
        <w:jc w:val="both"/>
        <w:outlineLvl w:val="9"/>
      </w:pPr>
      <w:r>
        <w:t xml:space="preserve">Осуществляется закупка в рамках выполнения Заказчиком своих обязательств по договору, заключенному с Зака</w:t>
      </w:r>
      <w:r>
        <w:t xml:space="preserve">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r/>
    </w:p>
    <w:p>
      <w:pPr>
        <w:pStyle w:val="831"/>
        <w:numPr>
          <w:ilvl w:val="2"/>
          <w:numId w:val="7"/>
        </w:numPr>
        <w:jc w:val="both"/>
        <w:outlineLvl w:val="9"/>
      </w:pPr>
      <w:r>
        <w:t xml:space="preserve">Осуществляется закупка на оказание услуг почтовой связи с ФГУП «Почта России».</w:t>
      </w:r>
      <w:r/>
    </w:p>
    <w:p>
      <w:pPr>
        <w:pStyle w:val="831"/>
        <w:numPr>
          <w:ilvl w:val="2"/>
          <w:numId w:val="7"/>
        </w:numPr>
        <w:jc w:val="both"/>
        <w:outlineLvl w:val="9"/>
      </w:pPr>
      <w:r>
        <w:t xml:space="preserve">Закупки у Участника, предложившего наилучшие условия после Участника, являвшегося Победителем, если:</w:t>
      </w:r>
      <w:r/>
    </w:p>
    <w:p>
      <w:pPr>
        <w:pStyle w:val="831"/>
        <w:numPr>
          <w:ilvl w:val="0"/>
          <w:numId w:val="0"/>
        </w:numPr>
        <w:ind w:left="0" w:right="0" w:firstLine="709"/>
        <w:jc w:val="both"/>
        <w:outlineLvl w:val="9"/>
      </w:pPr>
      <w:r>
        <w:t xml:space="preserve">- договор с Поставщиком расторгнут по решению суда в связи с существенным нарушением исполнения условий Договора Поставщиком;</w:t>
      </w:r>
      <w:r/>
    </w:p>
    <w:p>
      <w:pPr>
        <w:pStyle w:val="831"/>
        <w:numPr>
          <w:ilvl w:val="0"/>
          <w:numId w:val="0"/>
        </w:numPr>
        <w:ind w:left="0" w:right="0" w:firstLine="709"/>
        <w:jc w:val="both"/>
        <w:outlineLvl w:val="9"/>
      </w:pPr>
      <w:r>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w:t>
      </w:r>
      <w:r>
        <w:t xml:space="preserve">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w:t>
      </w:r>
      <w:r>
        <w:t xml:space="preserve">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r/>
    </w:p>
    <w:p>
      <w:pPr>
        <w:pStyle w:val="831"/>
        <w:numPr>
          <w:ilvl w:val="0"/>
          <w:numId w:val="0"/>
        </w:numPr>
        <w:ind w:left="0" w:right="0" w:firstLine="709"/>
        <w:jc w:val="both"/>
        <w:outlineLvl w:val="9"/>
      </w:pPr>
      <w:r>
        <w:t xml:space="preserve">Если до расторжения договора поставщиком частично исполнены обязательства по такому договору, то при заключении нового договора ко</w:t>
      </w:r>
      <w:r>
        <w:t xml:space="preserve">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p>
    <w:p>
      <w:pPr>
        <w:pStyle w:val="831"/>
        <w:numPr>
          <w:ilvl w:val="2"/>
          <w:numId w:val="7"/>
        </w:numPr>
        <w:jc w:val="both"/>
        <w:outlineLvl w:val="9"/>
      </w:pPr>
      <w:r>
        <w:t xml:space="preserve">Осуществляется закупка на заключение договора аренды недвижимого имущества.</w:t>
      </w:r>
      <w:r/>
    </w:p>
    <w:p>
      <w:pPr>
        <w:pStyle w:val="831"/>
        <w:numPr>
          <w:ilvl w:val="2"/>
          <w:numId w:val="7"/>
        </w:numPr>
        <w:jc w:val="both"/>
        <w:outlineLvl w:val="9"/>
      </w:pPr>
      <w:r>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r/>
    </w:p>
    <w:p>
      <w:pPr>
        <w:pStyle w:val="831"/>
        <w:numPr>
          <w:ilvl w:val="2"/>
          <w:numId w:val="7"/>
        </w:numPr>
        <w:jc w:val="both"/>
        <w:outlineLvl w:val="9"/>
      </w:pPr>
      <w:r>
        <w:t xml:space="preserve">При возникновении потребности в опубликовании информации в конкретном СМИ (печатном или электронном издании), удовлетворяющим потребностям Заказчика.</w:t>
      </w:r>
      <w:r/>
    </w:p>
    <w:p>
      <w:pPr>
        <w:pStyle w:val="831"/>
        <w:numPr>
          <w:ilvl w:val="2"/>
          <w:numId w:val="7"/>
        </w:numPr>
        <w:jc w:val="both"/>
        <w:outlineLvl w:val="9"/>
      </w:pPr>
      <w:r>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w:t>
      </w:r>
      <w:r>
        <w:t xml:space="preserve">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p>
    <w:p>
      <w:pPr>
        <w:pStyle w:val="831"/>
        <w:numPr>
          <w:ilvl w:val="2"/>
          <w:numId w:val="7"/>
        </w:numPr>
        <w:jc w:val="both"/>
        <w:outlineLvl w:val="9"/>
      </w:pPr>
      <w:r>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r/>
    </w:p>
    <w:p>
      <w:pPr>
        <w:pStyle w:val="831"/>
        <w:numPr>
          <w:ilvl w:val="2"/>
          <w:numId w:val="7"/>
        </w:numPr>
        <w:jc w:val="both"/>
        <w:outlineLvl w:val="9"/>
      </w:pPr>
      <w:r>
        <w:t xml:space="preserve">Осуществляется закупка на приобретение исключительных и неисключительных прав на программы для ЭВМ с конечным пользователем и базы данных.</w:t>
      </w:r>
      <w:r/>
    </w:p>
    <w:p>
      <w:pPr>
        <w:pStyle w:val="831"/>
        <w:numPr>
          <w:ilvl w:val="2"/>
          <w:numId w:val="7"/>
        </w:numPr>
        <w:jc w:val="both"/>
        <w:outlineLvl w:val="9"/>
      </w:pPr>
      <w:r>
        <w:t xml:space="preserve">Осуществляется закупка товаров, работ, услуг, предусмотренные пунктами 8.9.8, 9.8.19, 10.8.6 и 11.7.6 настоящего Положения.</w:t>
      </w:r>
      <w:r/>
    </w:p>
    <w:p>
      <w:pPr>
        <w:pStyle w:val="831"/>
        <w:numPr>
          <w:ilvl w:val="2"/>
          <w:numId w:val="7"/>
        </w:numPr>
        <w:jc w:val="both"/>
        <w:outlineLvl w:val="9"/>
      </w:pPr>
      <w:r>
        <w:t xml:space="preserve">Извещение, документация о заку</w:t>
      </w:r>
      <w:r>
        <w:t xml:space="preserve">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r/>
    </w:p>
    <w:p>
      <w:pPr>
        <w:pStyle w:val="831"/>
        <w:numPr>
          <w:ilvl w:val="2"/>
          <w:numId w:val="22"/>
        </w:numPr>
        <w:ind w:left="0" w:right="0" w:firstLine="710"/>
        <w:jc w:val="both"/>
        <w:outlineLvl w:val="9"/>
      </w:pPr>
      <w:r>
        <w:t xml:space="preserve">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 При проведении такой закупки Заказчик запрашивает коммерческие предложен</w:t>
      </w:r>
      <w:r>
        <w:t xml:space="preserve">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w:t>
      </w:r>
      <w:r>
        <w:t xml:space="preserve">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w:t>
      </w:r>
      <w:r/>
    </w:p>
    <w:p>
      <w:pPr>
        <w:pStyle w:val="831"/>
        <w:numPr>
          <w:ilvl w:val="2"/>
          <w:numId w:val="22"/>
        </w:numPr>
        <w:ind w:left="0" w:right="0" w:firstLine="710"/>
        <w:jc w:val="both"/>
        <w:outlineLvl w:val="9"/>
      </w:pPr>
      <w:r>
        <w:rPr>
          <w:color w:val="000000"/>
        </w:rPr>
        <w:t xml:space="preserve">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r/>
    </w:p>
    <w:p>
      <w:pPr>
        <w:pStyle w:val="831"/>
        <w:numPr>
          <w:ilvl w:val="0"/>
          <w:numId w:val="0"/>
        </w:numPr>
        <w:ind w:left="1430" w:right="0" w:firstLine="0"/>
        <w:jc w:val="both"/>
        <w:rPr>
          <w:color w:val="000000"/>
        </w:rPr>
        <w:outlineLvl w:val="9"/>
      </w:pPr>
      <w:r>
        <w:rPr>
          <w:color w:val="000000"/>
        </w:rPr>
      </w:r>
      <w:r/>
    </w:p>
    <w:p>
      <w:pPr>
        <w:pStyle w:val="782"/>
        <w:numPr>
          <w:ilvl w:val="0"/>
          <w:numId w:val="7"/>
        </w:numPr>
        <w:ind w:left="0" w:right="0" w:firstLine="0"/>
        <w:spacing w:after="200" w:before="200"/>
        <w:widowControl/>
        <w:outlineLvl w:val="9"/>
      </w:pPr>
      <w:r/>
      <w:bookmarkStart w:id="60" w:name="_Toc420425957"/>
      <w:r/>
      <w:bookmarkStart w:id="61" w:name="_Toc378097873"/>
      <w:r/>
      <w:bookmarkStart w:id="62" w:name="_Toc372018456"/>
      <w:r/>
      <w:bookmarkStart w:id="63" w:name="_Toc320092828"/>
      <w:r/>
      <w:bookmarkStart w:id="64" w:name="_Toc319941030"/>
      <w:r/>
      <w:bookmarkStart w:id="65" w:name="Bookmark23"/>
      <w:r/>
      <w:bookmarkStart w:id="66" w:name="Bookmark22"/>
      <w:r/>
      <w:bookmarkEnd w:id="66"/>
      <w:r>
        <w:rPr>
          <w:rFonts w:ascii="Times New Roman" w:hAnsi="Times New Roman" w:cs="Times New Roman"/>
          <w:color w:val="00000A"/>
          <w:sz w:val="24"/>
          <w:szCs w:val="24"/>
        </w:rPr>
        <w:t xml:space="preserve">ПОРЯДОК ОСУЩЕСТВЛЕНИЯ КОНКУРЕНТНОЙ ЗАКУПКИ</w:t>
      </w:r>
      <w:bookmarkEnd w:id="60"/>
      <w:r/>
      <w:bookmarkEnd w:id="61"/>
      <w:r/>
      <w:bookmarkEnd w:id="62"/>
      <w:r/>
      <w:bookmarkEnd w:id="63"/>
      <w:r/>
      <w:bookmarkEnd w:id="64"/>
      <w:r/>
      <w:bookmarkEnd w:id="65"/>
      <w:r/>
      <w:r/>
    </w:p>
    <w:p>
      <w:pPr>
        <w:pStyle w:val="831"/>
        <w:numPr>
          <w:ilvl w:val="1"/>
          <w:numId w:val="14"/>
        </w:numPr>
        <w:ind w:left="0" w:right="0" w:firstLine="709"/>
        <w:jc w:val="both"/>
        <w:outlineLvl w:val="9"/>
      </w:pPr>
      <w:r>
        <w:rPr>
          <w:b/>
          <w:bCs/>
        </w:rPr>
        <w:t xml:space="preserve">Требования к описанию предмета закупки</w:t>
      </w:r>
      <w:r/>
    </w:p>
    <w:p>
      <w:pPr>
        <w:pStyle w:val="831"/>
        <w:numPr>
          <w:ilvl w:val="2"/>
          <w:numId w:val="9"/>
        </w:numPr>
        <w:ind w:left="0" w:right="0" w:firstLine="0"/>
        <w:jc w:val="both"/>
        <w:outlineLvl w:val="9"/>
      </w:pPr>
      <w:r>
        <w:t xml:space="preserve">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r/>
    </w:p>
    <w:p>
      <w:pPr>
        <w:pStyle w:val="776"/>
        <w:numPr>
          <w:ilvl w:val="0"/>
          <w:numId w:val="0"/>
        </w:numPr>
        <w:ind w:left="0" w:right="0" w:firstLine="709"/>
        <w:jc w:val="both"/>
        <w:outlineLvl w:val="9"/>
      </w:pPr>
      <w:r>
        <w:rPr>
          <w:sz w:val="24"/>
          <w:szCs w:val="24"/>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p>
    <w:p>
      <w:pPr>
        <w:pStyle w:val="776"/>
        <w:numPr>
          <w:ilvl w:val="0"/>
          <w:numId w:val="0"/>
        </w:numPr>
        <w:ind w:left="0" w:right="0" w:firstLine="709"/>
        <w:jc w:val="both"/>
        <w:outlineLvl w:val="9"/>
      </w:pPr>
      <w:r>
        <w:rPr>
          <w:sz w:val="24"/>
          <w:szCs w:val="24"/>
        </w:rPr>
        <w:t xml:space="preserve">2) в описание предмета закупки не д</w:t>
      </w:r>
      <w:r>
        <w:rPr>
          <w:sz w:val="24"/>
          <w:szCs w:val="24"/>
        </w:rPr>
        <w:t xml:space="preserve">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w:t>
      </w:r>
      <w:r>
        <w:rPr>
          <w:sz w:val="24"/>
          <w:szCs w:val="24"/>
        </w:rPr>
        <w:t xml:space="preserve">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p>
    <w:p>
      <w:pPr>
        <w:pStyle w:val="776"/>
        <w:numPr>
          <w:ilvl w:val="0"/>
          <w:numId w:val="0"/>
        </w:numPr>
        <w:ind w:left="0" w:right="0" w:firstLine="709"/>
        <w:jc w:val="both"/>
        <w:outlineLvl w:val="9"/>
      </w:pPr>
      <w:r>
        <w:rPr>
          <w:sz w:val="24"/>
          <w:szCs w:val="24"/>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w:t>
      </w:r>
      <w:r/>
    </w:p>
    <w:p>
      <w:pPr>
        <w:pStyle w:val="776"/>
        <w:numPr>
          <w:ilvl w:val="0"/>
          <w:numId w:val="0"/>
        </w:numPr>
        <w:ind w:left="0" w:right="0" w:firstLine="709"/>
        <w:jc w:val="both"/>
        <w:outlineLvl w:val="9"/>
      </w:pPr>
      <w:r>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p>
    <w:p>
      <w:pPr>
        <w:pStyle w:val="776"/>
        <w:numPr>
          <w:ilvl w:val="0"/>
          <w:numId w:val="0"/>
        </w:numPr>
        <w:ind w:left="0" w:right="0" w:firstLine="709"/>
        <w:jc w:val="both"/>
        <w:outlineLvl w:val="9"/>
      </w:pPr>
      <w:r>
        <w:rPr>
          <w:sz w:val="24"/>
          <w:szCs w:val="24"/>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p>
    <w:p>
      <w:pPr>
        <w:pStyle w:val="776"/>
        <w:numPr>
          <w:ilvl w:val="0"/>
          <w:numId w:val="0"/>
        </w:numPr>
        <w:ind w:left="0" w:right="0" w:firstLine="709"/>
        <w:jc w:val="both"/>
        <w:outlineLvl w:val="9"/>
      </w:pPr>
      <w:r>
        <w:rPr>
          <w:sz w:val="24"/>
          <w:szCs w:val="24"/>
        </w:rPr>
        <w:t xml:space="preserve">в) закупок товаров, необходимых для исполнения государственного или муниципального контракта;</w:t>
      </w:r>
      <w:r/>
    </w:p>
    <w:p>
      <w:pPr>
        <w:pStyle w:val="776"/>
        <w:numPr>
          <w:ilvl w:val="0"/>
          <w:numId w:val="0"/>
        </w:numPr>
        <w:ind w:left="0" w:right="0" w:firstLine="709"/>
        <w:jc w:val="both"/>
        <w:outlineLvl w:val="9"/>
      </w:pPr>
      <w:r>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w:t>
      </w:r>
      <w:r>
        <w:rPr>
          <w:sz w:val="24"/>
          <w:szCs w:val="24"/>
        </w:rPr>
        <w:t xml:space="preserve">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p>
    <w:p>
      <w:pPr>
        <w:pStyle w:val="776"/>
        <w:numPr>
          <w:ilvl w:val="0"/>
          <w:numId w:val="0"/>
        </w:numPr>
        <w:ind w:left="0" w:right="0" w:firstLine="709"/>
        <w:jc w:val="both"/>
        <w:rPr>
          <w:sz w:val="24"/>
          <w:szCs w:val="24"/>
        </w:rPr>
        <w:outlineLvl w:val="9"/>
      </w:pPr>
      <w:r>
        <w:rPr>
          <w:sz w:val="24"/>
          <w:szCs w:val="24"/>
        </w:rPr>
      </w:r>
      <w:r/>
    </w:p>
    <w:p>
      <w:pPr>
        <w:pStyle w:val="776"/>
        <w:numPr>
          <w:ilvl w:val="1"/>
          <w:numId w:val="7"/>
        </w:numPr>
        <w:ind w:left="709" w:right="0" w:firstLine="0"/>
        <w:jc w:val="both"/>
        <w:widowControl/>
        <w:outlineLvl w:val="9"/>
      </w:pPr>
      <w:r>
        <w:rPr>
          <w:b/>
          <w:bCs/>
          <w:sz w:val="24"/>
          <w:szCs w:val="24"/>
        </w:rPr>
        <w:t xml:space="preserve">Требования к участникам закупок</w:t>
      </w:r>
      <w:r/>
    </w:p>
    <w:p>
      <w:pPr>
        <w:pStyle w:val="776"/>
        <w:numPr>
          <w:ilvl w:val="2"/>
          <w:numId w:val="9"/>
        </w:numPr>
        <w:jc w:val="both"/>
        <w:widowControl/>
        <w:outlineLvl w:val="9"/>
      </w:pPr>
      <w:r>
        <w:rPr>
          <w:sz w:val="24"/>
          <w:szCs w:val="24"/>
        </w:rPr>
        <w:t xml:space="preserve">Устанавливаются следующие обязательные требования </w:t>
        <w:br/>
        <w:t xml:space="preserve">к участникам закупок:</w:t>
      </w:r>
      <w:r/>
    </w:p>
    <w:p>
      <w:pPr>
        <w:pStyle w:val="831"/>
        <w:numPr>
          <w:ilvl w:val="0"/>
          <w:numId w:val="23"/>
        </w:numPr>
        <w:ind w:left="0" w:right="0" w:firstLine="709"/>
        <w:jc w:val="both"/>
        <w:outlineLvl w:val="9"/>
      </w:pP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p>
    <w:p>
      <w:pPr>
        <w:pStyle w:val="831"/>
        <w:numPr>
          <w:ilvl w:val="0"/>
          <w:numId w:val="23"/>
        </w:numPr>
        <w:ind w:left="0" w:right="0" w:firstLine="709"/>
        <w:jc w:val="both"/>
        <w:outlineLvl w:val="9"/>
      </w:pPr>
      <w: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p>
    <w:p>
      <w:pPr>
        <w:pStyle w:val="831"/>
        <w:numPr>
          <w:ilvl w:val="0"/>
          <w:numId w:val="23"/>
        </w:numPr>
        <w:ind w:left="0" w:right="0" w:firstLine="709"/>
        <w:jc w:val="both"/>
        <w:outlineLvl w:val="9"/>
      </w:pPr>
      <w: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p>
    <w:p>
      <w:pPr>
        <w:pStyle w:val="831"/>
        <w:numPr>
          <w:ilvl w:val="0"/>
          <w:numId w:val="23"/>
        </w:numPr>
        <w:ind w:left="0" w:right="0" w:firstLine="709"/>
        <w:jc w:val="both"/>
        <w:outlineLvl w:val="9"/>
      </w:pPr>
      <w:r>
        <w:t xml:space="preserve">отсутствие у участника закупки недоимки по налогам, сборам, задолженности по иным обязательным платежам в бюджеты бюджетной системы Рос</w:t>
      </w:r>
      <w:r>
        <w:t xml:space="preserve">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w:t>
      </w:r>
      <w:r>
        <w:t xml:space="preserve">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w:t>
      </w:r>
      <w:r>
        <w:t xml:space="preserve">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w:t>
      </w:r>
      <w:r>
        <w:t xml:space="preserve">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p>
    <w:p>
      <w:pPr>
        <w:pStyle w:val="831"/>
        <w:numPr>
          <w:ilvl w:val="0"/>
          <w:numId w:val="23"/>
        </w:numPr>
        <w:ind w:left="0" w:right="0" w:firstLine="709"/>
        <w:jc w:val="both"/>
        <w:outlineLvl w:val="9"/>
      </w:pPr>
      <w:r>
        <w:t xml:space="preserve">отсутствие у участника закупки</w:t>
      </w:r>
      <w: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w:t>
      </w:r>
      <w: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w:t>
      </w:r>
      <w:r>
        <w:t xml:space="preserve">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p>
    <w:p>
      <w:pPr>
        <w:pStyle w:val="831"/>
        <w:numPr>
          <w:ilvl w:val="0"/>
          <w:numId w:val="23"/>
        </w:numPr>
        <w:ind w:left="0" w:right="0" w:firstLine="709"/>
        <w:jc w:val="both"/>
        <w:outlineLvl w:val="9"/>
      </w:pPr>
      <w:r>
        <w:t xml:space="preserve">участник закупки - юридическое лицо, которое в течен</w:t>
      </w:r>
      <w:r>
        <w:t xml:space="preserve">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pStyle w:val="831"/>
        <w:numPr>
          <w:ilvl w:val="0"/>
          <w:numId w:val="23"/>
        </w:numPr>
        <w:ind w:left="0" w:right="0" w:firstLine="709"/>
        <w:jc w:val="both"/>
        <w:outlineLvl w:val="9"/>
      </w:pPr>
      <w:r>
        <w:t xml:space="preserve">обладание участником закупки исключительными правами на результаты интеллектуальной деятел</w:t>
      </w:r>
      <w:r>
        <w:t xml:space="preserve">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r/>
    </w:p>
    <w:p>
      <w:pPr>
        <w:pStyle w:val="831"/>
        <w:numPr>
          <w:ilvl w:val="0"/>
          <w:numId w:val="23"/>
        </w:numPr>
        <w:ind w:left="0" w:right="0" w:firstLine="709"/>
        <w:jc w:val="both"/>
        <w:outlineLvl w:val="9"/>
      </w:pPr>
      <w:r>
        <w:t xml:space="preserve">отсутствие между участником закупки и заказчиком конфликта интересов</w:t>
      </w:r>
      <w:r>
        <w:t xml:space="preserve">,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w:t>
      </w:r>
      <w:r>
        <w:t xml:space="preserve">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w:t>
      </w:r>
      <w:r>
        <w:t xml:space="preserve">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w:t>
      </w:r>
      <w:r>
        <w:t xml:space="preserve">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w:t>
      </w:r>
      <w:r>
        <w:t xml:space="preserve">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p>
    <w:p>
      <w:pPr>
        <w:pStyle w:val="831"/>
        <w:numPr>
          <w:ilvl w:val="0"/>
          <w:numId w:val="23"/>
        </w:numPr>
        <w:ind w:left="0" w:right="0" w:firstLine="709"/>
        <w:jc w:val="both"/>
        <w:outlineLvl w:val="9"/>
      </w:pPr>
      <w:r>
        <w:t xml:space="preserve">отсутствие сведений об участнике закупки в реестре недобросовестных поставщиков, предусмотренном ст. 5 Фе</w:t>
      </w:r>
      <w:r>
        <w:t xml:space="preserve">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p>
    <w:p>
      <w:pPr>
        <w:pStyle w:val="815"/>
        <w:numPr>
          <w:ilvl w:val="0"/>
          <w:numId w:val="23"/>
        </w:numPr>
        <w:ind w:left="0" w:right="0" w:firstLine="709"/>
        <w:jc w:val="both"/>
        <w:spacing w:after="0" w:before="0"/>
        <w:outlineLvl w:val="9"/>
      </w:pPr>
      <w:r>
        <w:t xml:space="preserve">отсутствие решения об исключении, в том числе предстоящем исключении, участника закупки из ЕГРЮЛ регистрирующим органом;</w:t>
      </w:r>
      <w:r/>
    </w:p>
    <w:p>
      <w:pPr>
        <w:pStyle w:val="815"/>
        <w:numPr>
          <w:ilvl w:val="0"/>
          <w:numId w:val="23"/>
        </w:numPr>
        <w:ind w:left="0" w:right="0" w:firstLine="709"/>
        <w:jc w:val="both"/>
        <w:spacing w:after="0" w:before="0"/>
        <w:outlineLvl w:val="9"/>
      </w:pPr>
      <w:r>
        <w:t xml:space="preserve">отсутствие дисквалификационных лиц в исполнительных органах (единоличного исполнительного органа) участника закупки;</w:t>
      </w:r>
      <w:r/>
    </w:p>
    <w:p>
      <w:pPr>
        <w:pStyle w:val="815"/>
        <w:numPr>
          <w:ilvl w:val="0"/>
          <w:numId w:val="23"/>
        </w:numPr>
        <w:ind w:left="0" w:right="0" w:firstLine="709"/>
        <w:jc w:val="both"/>
        <w:spacing w:after="0" w:before="0"/>
        <w:outlineLvl w:val="9"/>
      </w:pPr>
      <w: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r/>
    </w:p>
    <w:p>
      <w:pPr>
        <w:pStyle w:val="831"/>
        <w:numPr>
          <w:ilvl w:val="0"/>
          <w:numId w:val="23"/>
        </w:numPr>
        <w:ind w:left="0" w:right="0" w:firstLine="709"/>
        <w:jc w:val="both"/>
        <w:outlineLvl w:val="9"/>
      </w:pPr>
      <w:r>
        <w:t xml:space="preserve">иные (квалификационные) требования, установленные настоящим Положением, закупочной документацией, извещением о проведении запроса котировок.</w:t>
      </w:r>
      <w:r/>
    </w:p>
    <w:p>
      <w:pPr>
        <w:pStyle w:val="776"/>
        <w:numPr>
          <w:ilvl w:val="4"/>
          <w:numId w:val="14"/>
        </w:numPr>
        <w:ind w:left="0" w:right="0" w:firstLine="709"/>
        <w:jc w:val="both"/>
        <w:widowControl/>
        <w:outlineLvl w:val="9"/>
      </w:pPr>
      <w:r>
        <w:rPr>
          <w:sz w:val="24"/>
          <w:szCs w:val="24"/>
        </w:rPr>
        <w:t xml:space="preserve">5.2.2. Не допускается предъявлять к</w:t>
      </w:r>
      <w:r>
        <w:rPr>
          <w:sz w:val="24"/>
          <w:szCs w:val="24"/>
        </w:rPr>
        <w:t xml:space="preserve">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w:t>
      </w:r>
      <w:r>
        <w:rPr>
          <w:sz w:val="24"/>
          <w:szCs w:val="24"/>
        </w:rPr>
        <w:t xml:space="preserve">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w:t>
      </w:r>
      <w:r>
        <w:rPr>
          <w:sz w:val="24"/>
          <w:szCs w:val="24"/>
        </w:rPr>
        <w:t xml:space="preserve">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r/>
    </w:p>
    <w:p>
      <w:pPr>
        <w:pStyle w:val="776"/>
        <w:numPr>
          <w:ilvl w:val="4"/>
          <w:numId w:val="14"/>
        </w:numPr>
        <w:ind w:left="0" w:right="0" w:firstLine="709"/>
        <w:jc w:val="both"/>
        <w:widowControl/>
        <w:outlineLvl w:val="9"/>
      </w:pPr>
      <w:r>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w:t>
      </w:r>
      <w:r>
        <w:rPr>
          <w:sz w:val="24"/>
          <w:szCs w:val="24"/>
        </w:rPr>
        <w:t xml:space="preserve">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r/>
    </w:p>
    <w:p>
      <w:pPr>
        <w:pStyle w:val="776"/>
        <w:numPr>
          <w:ilvl w:val="4"/>
          <w:numId w:val="14"/>
        </w:numPr>
        <w:ind w:left="0" w:right="0" w:firstLine="709"/>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rPr>
          <w:b/>
          <w:bCs/>
          <w:sz w:val="24"/>
          <w:szCs w:val="24"/>
        </w:rPr>
        <w:t xml:space="preserve">Требования к извещению об осуществлении конкурентной закупки</w:t>
      </w:r>
      <w:r/>
    </w:p>
    <w:p>
      <w:pPr>
        <w:pStyle w:val="776"/>
        <w:numPr>
          <w:ilvl w:val="2"/>
          <w:numId w:val="9"/>
        </w:numPr>
        <w:jc w:val="both"/>
        <w:widowControl/>
        <w:outlineLvl w:val="9"/>
      </w:pPr>
      <w:r>
        <w:rPr>
          <w:sz w:val="24"/>
          <w:szCs w:val="24"/>
        </w:rPr>
        <w:t xml:space="preserve">Извещение об осуществлении конкурентной закупки (дале</w:t>
      </w:r>
      <w:r>
        <w:rPr>
          <w:sz w:val="24"/>
          <w:szCs w:val="24"/>
        </w:rPr>
        <w:t xml:space="preserve">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p>
    <w:p>
      <w:pPr>
        <w:pStyle w:val="776"/>
        <w:numPr>
          <w:ilvl w:val="2"/>
          <w:numId w:val="9"/>
        </w:numPr>
        <w:jc w:val="both"/>
        <w:widowControl/>
        <w:outlineLvl w:val="9"/>
      </w:pPr>
      <w:r/>
      <w:bookmarkStart w:id="67" w:name="Bookmark24"/>
      <w:r>
        <w:rPr>
          <w:sz w:val="24"/>
          <w:szCs w:val="24"/>
        </w:rPr>
        <w:t xml:space="preserve">В извещении о закупке должны быть указаны, следующие сведения:</w:t>
      </w:r>
      <w:bookmarkEnd w:id="67"/>
      <w:r/>
      <w:r/>
    </w:p>
    <w:p>
      <w:pPr>
        <w:pStyle w:val="831"/>
        <w:numPr>
          <w:ilvl w:val="0"/>
          <w:numId w:val="24"/>
        </w:numPr>
        <w:ind w:left="0" w:right="0" w:firstLine="709"/>
        <w:jc w:val="both"/>
        <w:outlineLvl w:val="9"/>
      </w:pPr>
      <w:r>
        <w:t xml:space="preserve">способ осуществления закупки;</w:t>
      </w:r>
      <w:r/>
    </w:p>
    <w:p>
      <w:pPr>
        <w:pStyle w:val="831"/>
        <w:numPr>
          <w:ilvl w:val="0"/>
          <w:numId w:val="24"/>
        </w:numPr>
        <w:ind w:left="0" w:right="0" w:firstLine="709"/>
        <w:jc w:val="both"/>
        <w:outlineLvl w:val="9"/>
      </w:pPr>
      <w:r>
        <w:t xml:space="preserve">наименование, место нахождения, почтовый адрес, адрес электронной почты, номер контактного телефона заказчика;</w:t>
      </w:r>
      <w:r/>
    </w:p>
    <w:p>
      <w:pPr>
        <w:pStyle w:val="831"/>
        <w:numPr>
          <w:ilvl w:val="0"/>
          <w:numId w:val="24"/>
        </w:numPr>
        <w:ind w:left="0" w:right="0" w:firstLine="709"/>
        <w:jc w:val="both"/>
        <w:outlineLvl w:val="9"/>
      </w:pPr>
      <w: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p>
    <w:p>
      <w:pPr>
        <w:pStyle w:val="831"/>
        <w:numPr>
          <w:ilvl w:val="0"/>
          <w:numId w:val="24"/>
        </w:numPr>
        <w:ind w:left="0" w:right="0" w:firstLine="709"/>
        <w:jc w:val="both"/>
        <w:outlineLvl w:val="9"/>
      </w:pPr>
      <w:r>
        <w:t xml:space="preserve">место поставки товара, выполнения работы, оказания услуги;</w:t>
      </w:r>
      <w:r/>
    </w:p>
    <w:p>
      <w:pPr>
        <w:pStyle w:val="831"/>
        <w:numPr>
          <w:ilvl w:val="0"/>
          <w:numId w:val="24"/>
        </w:numPr>
        <w:ind w:left="0" w:right="0" w:firstLine="709"/>
        <w:jc w:val="both"/>
        <w:outlineLvl w:val="9"/>
      </w:pPr>
      <w:r>
        <w:t xml:space="preserve">сведения о начальной (максимальной) цене договора (цена лота), либо формула </w:t>
      </w:r>
      <w: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831"/>
        <w:numPr>
          <w:ilvl w:val="0"/>
          <w:numId w:val="24"/>
        </w:numPr>
        <w:ind w:left="0" w:right="0" w:firstLine="709"/>
        <w:jc w:val="both"/>
        <w:outlineLvl w:val="9"/>
      </w:pPr>
      <w:r>
        <w:t xml:space="preserve">срок, место и порядок предоставления д</w:t>
      </w:r>
      <w:r>
        <w:t xml:space="preserve">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p>
    <w:p>
      <w:pPr>
        <w:pStyle w:val="831"/>
        <w:numPr>
          <w:ilvl w:val="0"/>
          <w:numId w:val="24"/>
        </w:numPr>
        <w:ind w:left="0" w:right="0" w:firstLine="709"/>
        <w:jc w:val="both"/>
        <w:outlineLvl w:val="9"/>
      </w:pPr>
      <w:r>
        <w:t xml:space="preserve">место и дата рассмотрения предложений участников закупки и подведения итогов закупки;</w:t>
      </w:r>
      <w:r/>
    </w:p>
    <w:p>
      <w:pPr>
        <w:pStyle w:val="831"/>
        <w:numPr>
          <w:ilvl w:val="0"/>
          <w:numId w:val="24"/>
        </w:numPr>
        <w:ind w:left="0" w:right="0" w:firstLine="709"/>
        <w:jc w:val="both"/>
        <w:outlineLvl w:val="9"/>
      </w:pPr>
      <w: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831"/>
        <w:numPr>
          <w:ilvl w:val="0"/>
          <w:numId w:val="24"/>
        </w:numPr>
        <w:ind w:left="0" w:right="0" w:firstLine="709"/>
        <w:jc w:val="both"/>
        <w:outlineLvl w:val="9"/>
      </w:pPr>
      <w: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r/>
    </w:p>
    <w:p>
      <w:pPr>
        <w:pStyle w:val="831"/>
        <w:numPr>
          <w:ilvl w:val="0"/>
          <w:numId w:val="24"/>
        </w:numPr>
        <w:ind w:left="0" w:right="0" w:firstLine="709"/>
        <w:jc w:val="both"/>
        <w:outlineLvl w:val="9"/>
      </w:pPr>
      <w: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831"/>
        <w:numPr>
          <w:ilvl w:val="0"/>
          <w:numId w:val="24"/>
        </w:numPr>
        <w:ind w:left="0" w:right="0" w:firstLine="709"/>
        <w:jc w:val="both"/>
        <w:outlineLvl w:val="9"/>
      </w:pPr>
      <w: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831"/>
        <w:numPr>
          <w:ilvl w:val="0"/>
          <w:numId w:val="24"/>
        </w:numPr>
        <w:ind w:left="708" w:right="0" w:hanging="10"/>
        <w:jc w:val="both"/>
        <w:outlineLvl w:val="9"/>
      </w:pPr>
      <w:r>
        <w:t xml:space="preserve">установленные антидемпинговые меры (при необходимости); </w:t>
      </w:r>
      <w:r/>
    </w:p>
    <w:p>
      <w:pPr>
        <w:pStyle w:val="831"/>
        <w:numPr>
          <w:ilvl w:val="0"/>
          <w:numId w:val="24"/>
        </w:numPr>
        <w:ind w:left="0" w:right="0" w:firstLine="709"/>
        <w:jc w:val="both"/>
        <w:outlineLvl w:val="9"/>
      </w:pPr>
      <w:r>
        <w:t xml:space="preserve">сроки проведения каждого этапа в случае, если конкурентная закупка включает этапы.</w:t>
      </w:r>
      <w:r/>
    </w:p>
    <w:p>
      <w:pPr>
        <w:pStyle w:val="831"/>
        <w:numPr>
          <w:ilvl w:val="0"/>
          <w:numId w:val="24"/>
        </w:numPr>
        <w:ind w:left="0" w:right="0" w:firstLine="709"/>
        <w:jc w:val="both"/>
        <w:outlineLvl w:val="9"/>
      </w:pPr>
      <w:r>
        <w:t xml:space="preserve"> иные сведения в соответствии с Положением.</w:t>
      </w:r>
      <w:r/>
    </w:p>
    <w:p>
      <w:pPr>
        <w:pStyle w:val="776"/>
        <w:numPr>
          <w:ilvl w:val="0"/>
          <w:numId w:val="0"/>
        </w:numPr>
        <w:ind w:left="709" w:right="0" w:firstLine="0"/>
        <w:jc w:val="both"/>
        <w:widowControl/>
        <w:rPr>
          <w:b/>
          <w:bCs/>
          <w:sz w:val="24"/>
          <w:szCs w:val="24"/>
        </w:rPr>
        <w:outlineLvl w:val="9"/>
      </w:pPr>
      <w:r/>
      <w:bookmarkStart w:id="68" w:name="Bookmark25"/>
      <w:r/>
      <w:r/>
    </w:p>
    <w:p>
      <w:pPr>
        <w:pStyle w:val="776"/>
        <w:numPr>
          <w:ilvl w:val="1"/>
          <w:numId w:val="7"/>
        </w:numPr>
        <w:ind w:left="709" w:right="0" w:firstLine="0"/>
        <w:jc w:val="both"/>
        <w:widowControl/>
        <w:outlineLvl w:val="9"/>
      </w:pPr>
      <w:r>
        <w:rPr>
          <w:b/>
          <w:bCs/>
          <w:sz w:val="24"/>
          <w:szCs w:val="24"/>
        </w:rPr>
        <w:t xml:space="preserve">Требования к документации о конкурентной закупке</w:t>
      </w:r>
      <w:bookmarkEnd w:id="68"/>
      <w:r/>
      <w:r/>
    </w:p>
    <w:p>
      <w:pPr>
        <w:pStyle w:val="831"/>
        <w:numPr>
          <w:ilvl w:val="2"/>
          <w:numId w:val="7"/>
        </w:numPr>
        <w:jc w:val="both"/>
        <w:outlineLvl w:val="9"/>
      </w:pPr>
      <w: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w:t>
      </w:r>
      <w:r>
        <w:t xml:space="preserve">ной форме), которая размещается в единой информационной системе вместе с извещением об осуществлении закупки. Лицо, утвердившее документацию о закупке, несет ответственность за сведения, содержащиеся в ней, и за их соответствие Положению и Закону № 223-ФЗ.</w:t>
      </w:r>
      <w:r/>
    </w:p>
    <w:p>
      <w:pPr>
        <w:pStyle w:val="831"/>
        <w:numPr>
          <w:ilvl w:val="2"/>
          <w:numId w:val="7"/>
        </w:numPr>
        <w:ind w:left="0" w:right="0" w:firstLine="0"/>
        <w:jc w:val="both"/>
        <w:outlineLvl w:val="9"/>
      </w:pPr>
      <w:r>
        <w:t xml:space="preserve">В документации о конкурентной закупке (далее также – документация о закупке) должны быть указаны, следующие сведения:</w:t>
      </w:r>
      <w:r/>
    </w:p>
    <w:p>
      <w:pPr>
        <w:pStyle w:val="776"/>
        <w:numPr>
          <w:ilvl w:val="2"/>
          <w:numId w:val="25"/>
        </w:numPr>
        <w:ind w:left="0" w:right="0" w:firstLine="0"/>
        <w:jc w:val="both"/>
        <w:widowControl/>
        <w:outlineLvl w:val="9"/>
      </w:pPr>
      <w:r>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Pr>
          <w:sz w:val="24"/>
          <w:szCs w:val="24"/>
        </w:rPr>
        <w:t xml:space="preserve">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w:t>
      </w:r>
      <w:r>
        <w:rPr>
          <w:sz w:val="24"/>
          <w:szCs w:val="24"/>
        </w:rPr>
        <w:t xml:space="preserve">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p>
    <w:p>
      <w:pPr>
        <w:pStyle w:val="776"/>
        <w:numPr>
          <w:ilvl w:val="0"/>
          <w:numId w:val="0"/>
        </w:numPr>
        <w:ind w:left="0" w:right="0" w:firstLine="709"/>
        <w:jc w:val="both"/>
        <w:widowControl/>
        <w:outlineLvl w:val="9"/>
      </w:pPr>
      <w:r>
        <w:rPr>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w:t>
      </w:r>
      <w:r>
        <w:rPr>
          <w:sz w:val="24"/>
          <w:szCs w:val="24"/>
        </w:rPr>
        <w:t xml:space="preserve">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Pr>
          <w:sz w:val="24"/>
          <w:szCs w:val="24"/>
        </w:rPr>
        <w:t xml:space="preserve">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p>
    <w:p>
      <w:pPr>
        <w:pStyle w:val="776"/>
        <w:numPr>
          <w:ilvl w:val="0"/>
          <w:numId w:val="0"/>
        </w:numPr>
        <w:ind w:left="0" w:right="0" w:firstLine="709"/>
        <w:jc w:val="both"/>
        <w:widowControl/>
        <w:outlineLvl w:val="9"/>
      </w:pPr>
      <w:r>
        <w:rPr>
          <w:sz w:val="24"/>
          <w:szCs w:val="24"/>
        </w:rPr>
        <w:t xml:space="preserve">В случае, когда в документации о закупке содержится</w:t>
      </w:r>
      <w:r>
        <w:rPr>
          <w:sz w:val="24"/>
          <w:szCs w:val="24"/>
        </w:rPr>
        <w:t xml:space="preserve">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r/>
    </w:p>
    <w:p>
      <w:pPr>
        <w:pStyle w:val="776"/>
        <w:numPr>
          <w:ilvl w:val="2"/>
          <w:numId w:val="25"/>
        </w:numPr>
        <w:ind w:left="0" w:right="0" w:firstLine="0"/>
        <w:jc w:val="both"/>
        <w:widowControl/>
        <w:outlineLvl w:val="9"/>
      </w:pPr>
      <w:r>
        <w:rPr>
          <w:sz w:val="24"/>
          <w:szCs w:val="24"/>
        </w:rPr>
        <w:t xml:space="preserve">требования к содержанию, форме, оформлению и составу заявки на участие в закупке;</w:t>
      </w:r>
      <w:r/>
    </w:p>
    <w:p>
      <w:pPr>
        <w:pStyle w:val="776"/>
        <w:numPr>
          <w:ilvl w:val="2"/>
          <w:numId w:val="25"/>
        </w:numPr>
        <w:ind w:left="0" w:right="0" w:firstLine="0"/>
        <w:jc w:val="both"/>
        <w:widowControl/>
        <w:outlineLvl w:val="9"/>
      </w:pPr>
      <w:r>
        <w:rPr>
          <w:sz w:val="24"/>
          <w:szCs w:val="24"/>
        </w:rPr>
        <w:t xml:space="preserve">требования к описанию участниками такой закупки постав</w:t>
      </w:r>
      <w:r>
        <w:rPr>
          <w:sz w:val="24"/>
          <w:szCs w:val="24"/>
        </w:rPr>
        <w:t xml:space="preserve">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w:t>
      </w:r>
      <w:r>
        <w:rPr>
          <w:sz w:val="24"/>
          <w:szCs w:val="24"/>
        </w:rPr>
        <w:t xml:space="preserve">луги, которые являются предметом конкурентной закупки, их количественных и качественных характеристик (описание объекта закупок может включать спецификации, технические задания, опросные листы, планы, схемы, чертежи, эскизы, фотографии, результаты работы);</w:t>
      </w:r>
      <w:r/>
    </w:p>
    <w:p>
      <w:pPr>
        <w:pStyle w:val="776"/>
        <w:numPr>
          <w:ilvl w:val="2"/>
          <w:numId w:val="25"/>
        </w:numPr>
        <w:ind w:left="0" w:right="0" w:firstLine="0"/>
        <w:jc w:val="both"/>
        <w:widowControl/>
        <w:outlineLvl w:val="9"/>
      </w:pPr>
      <w:r>
        <w:rPr>
          <w:sz w:val="24"/>
          <w:szCs w:val="24"/>
        </w:rPr>
        <w:t xml:space="preserve">место, условия и сроки (периоды) поставки товара, выполнения работы, оказания услуги;</w:t>
      </w:r>
      <w:r/>
    </w:p>
    <w:p>
      <w:pPr>
        <w:pStyle w:val="776"/>
        <w:numPr>
          <w:ilvl w:val="2"/>
          <w:numId w:val="25"/>
        </w:numPr>
        <w:ind w:left="0" w:right="0" w:firstLine="0"/>
        <w:jc w:val="both"/>
        <w:widowControl/>
        <w:outlineLvl w:val="9"/>
      </w:pPr>
      <w:r>
        <w:rPr>
          <w:sz w:val="24"/>
          <w:szCs w:val="24"/>
        </w:rPr>
        <w:t xml:space="preserve">сведения о начальной (максимальной) цене договора (цена лота), либо формула </w:t>
      </w:r>
      <w:r>
        <w:rPr>
          <w:sz w:val="24"/>
          <w:szCs w:val="24"/>
        </w:rP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776"/>
        <w:numPr>
          <w:ilvl w:val="2"/>
          <w:numId w:val="25"/>
        </w:numPr>
        <w:ind w:left="0" w:right="0" w:firstLine="0"/>
        <w:jc w:val="both"/>
        <w:widowControl/>
        <w:outlineLvl w:val="9"/>
      </w:pPr>
      <w:r>
        <w:rPr>
          <w:sz w:val="24"/>
          <w:szCs w:val="24"/>
        </w:rPr>
        <w:t xml:space="preserve">форма, сроки и порядок оплаты товара, работы, услуги;</w:t>
      </w:r>
      <w:r/>
    </w:p>
    <w:p>
      <w:pPr>
        <w:pStyle w:val="776"/>
        <w:numPr>
          <w:ilvl w:val="2"/>
          <w:numId w:val="25"/>
        </w:numPr>
        <w:ind w:left="0" w:right="0" w:firstLine="0"/>
        <w:jc w:val="both"/>
        <w:widowControl/>
        <w:outlineLvl w:val="9"/>
      </w:pPr>
      <w:r>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p>
    <w:p>
      <w:pPr>
        <w:pStyle w:val="776"/>
        <w:numPr>
          <w:ilvl w:val="2"/>
          <w:numId w:val="25"/>
        </w:numPr>
        <w:ind w:left="0" w:right="0" w:firstLine="0"/>
        <w:jc w:val="both"/>
        <w:widowControl/>
        <w:outlineLvl w:val="9"/>
      </w:pPr>
      <w:r>
        <w:rPr>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p>
    <w:p>
      <w:pPr>
        <w:pStyle w:val="776"/>
        <w:numPr>
          <w:ilvl w:val="2"/>
          <w:numId w:val="25"/>
        </w:numPr>
        <w:ind w:left="0" w:right="0" w:firstLine="0"/>
        <w:jc w:val="both"/>
        <w:widowControl/>
        <w:outlineLvl w:val="9"/>
      </w:pPr>
      <w:r>
        <w:rPr>
          <w:sz w:val="24"/>
          <w:szCs w:val="24"/>
        </w:rPr>
        <w:t xml:space="preserve">требования к участникам такой закупки;</w:t>
      </w:r>
      <w:r/>
    </w:p>
    <w:p>
      <w:pPr>
        <w:pStyle w:val="776"/>
        <w:numPr>
          <w:ilvl w:val="2"/>
          <w:numId w:val="25"/>
        </w:numPr>
        <w:ind w:left="0" w:right="0" w:firstLine="0"/>
        <w:jc w:val="both"/>
        <w:widowControl/>
        <w:outlineLvl w:val="9"/>
      </w:pPr>
      <w:r>
        <w:rPr>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Pr>
          <w:sz w:val="24"/>
          <w:szCs w:val="24"/>
        </w:rPr>
        <w:t xml:space="preserve">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p>
    <w:p>
      <w:pPr>
        <w:pStyle w:val="776"/>
        <w:numPr>
          <w:ilvl w:val="2"/>
          <w:numId w:val="25"/>
        </w:numPr>
        <w:ind w:left="0" w:right="0" w:firstLine="0"/>
        <w:jc w:val="both"/>
        <w:widowControl/>
        <w:outlineLvl w:val="9"/>
      </w:pPr>
      <w:r>
        <w:rPr>
          <w:sz w:val="24"/>
          <w:szCs w:val="24"/>
        </w:rPr>
        <w:t xml:space="preserve">формы, порядок, дата и время окончания срока предоставления участникам такой закупки разъяснений положений документации о закупке;</w:t>
      </w:r>
      <w:r/>
    </w:p>
    <w:p>
      <w:pPr>
        <w:pStyle w:val="776"/>
        <w:numPr>
          <w:ilvl w:val="2"/>
          <w:numId w:val="25"/>
        </w:numPr>
        <w:ind w:left="0" w:right="0" w:firstLine="0"/>
        <w:jc w:val="both"/>
        <w:widowControl/>
        <w:outlineLvl w:val="9"/>
      </w:pPr>
      <w:r>
        <w:rPr>
          <w:sz w:val="24"/>
          <w:szCs w:val="24"/>
        </w:rPr>
        <w:t xml:space="preserve">дата рассмотрения предложений участников такой закупки и подведения итогов такой закупки;</w:t>
      </w:r>
      <w:r/>
    </w:p>
    <w:p>
      <w:pPr>
        <w:pStyle w:val="776"/>
        <w:numPr>
          <w:ilvl w:val="2"/>
          <w:numId w:val="25"/>
        </w:numPr>
        <w:ind w:left="0" w:right="0" w:firstLine="0"/>
        <w:jc w:val="both"/>
        <w:widowControl/>
        <w:outlineLvl w:val="9"/>
      </w:pPr>
      <w:r>
        <w:rPr>
          <w:sz w:val="24"/>
          <w:szCs w:val="24"/>
        </w:rPr>
        <w:t xml:space="preserve">критерии оценки и сопоставления заявок на участие в такой закупке;</w:t>
      </w:r>
      <w:r/>
    </w:p>
    <w:p>
      <w:pPr>
        <w:pStyle w:val="776"/>
        <w:numPr>
          <w:ilvl w:val="2"/>
          <w:numId w:val="25"/>
        </w:numPr>
        <w:ind w:left="0" w:right="0" w:firstLine="0"/>
        <w:jc w:val="both"/>
        <w:widowControl/>
        <w:outlineLvl w:val="9"/>
      </w:pPr>
      <w:r>
        <w:rPr>
          <w:sz w:val="24"/>
          <w:szCs w:val="24"/>
        </w:rPr>
        <w:t xml:space="preserve">порядок оценки и сопоставления заявок на участие в такой закупке;</w:t>
      </w:r>
      <w:r/>
    </w:p>
    <w:p>
      <w:pPr>
        <w:pStyle w:val="776"/>
        <w:numPr>
          <w:ilvl w:val="2"/>
          <w:numId w:val="25"/>
        </w:numPr>
        <w:ind w:left="0" w:right="0" w:firstLine="0"/>
        <w:jc w:val="both"/>
        <w:widowControl/>
        <w:outlineLvl w:val="9"/>
      </w:pPr>
      <w:r>
        <w:rPr>
          <w:sz w:val="24"/>
          <w:szCs w:val="24"/>
        </w:rPr>
        <w:t xml:space="preserve">описание предмета такой закупки в соответствии с частью 6.1 статьи 3 Федерального закона № 223-ФЗ;</w:t>
      </w:r>
      <w:r/>
    </w:p>
    <w:p>
      <w:pPr>
        <w:pStyle w:val="831"/>
        <w:numPr>
          <w:ilvl w:val="2"/>
          <w:numId w:val="25"/>
        </w:numPr>
        <w:ind w:left="0" w:right="0" w:firstLine="0"/>
        <w:jc w:val="both"/>
        <w:outlineLvl w:val="9"/>
      </w:pPr>
      <w:r>
        <w:t xml:space="preserve">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r/>
    </w:p>
    <w:p>
      <w:pPr>
        <w:pStyle w:val="776"/>
        <w:numPr>
          <w:ilvl w:val="2"/>
          <w:numId w:val="25"/>
        </w:numPr>
        <w:ind w:left="0" w:right="0" w:firstLine="0"/>
        <w:jc w:val="both"/>
        <w:widowControl/>
        <w:outlineLvl w:val="9"/>
      </w:pPr>
      <w:r>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776"/>
        <w:numPr>
          <w:ilvl w:val="2"/>
          <w:numId w:val="25"/>
        </w:numPr>
        <w:ind w:left="0" w:right="0" w:firstLine="0"/>
        <w:jc w:val="both"/>
        <w:widowControl/>
        <w:outlineLvl w:val="9"/>
      </w:pPr>
      <w:r>
        <w:rPr>
          <w:sz w:val="24"/>
          <w:szCs w:val="24"/>
        </w:rPr>
        <w:t xml:space="preserve">размер обеспечения исполнения договора (при необходимости), иные требования к такому обеспечению, срок его предос</w:t>
      </w:r>
      <w:bookmarkStart w:id="69" w:name="Bookmark26"/>
      <w:r>
        <w:rPr>
          <w:sz w:val="24"/>
          <w:szCs w:val="24"/>
        </w:rPr>
        <w:t xml:space="preserve">тавления до заключения договора;</w:t>
      </w:r>
      <w:r/>
    </w:p>
    <w:p>
      <w:pPr>
        <w:pStyle w:val="776"/>
        <w:numPr>
          <w:ilvl w:val="2"/>
          <w:numId w:val="25"/>
        </w:numPr>
        <w:ind w:left="0" w:right="0" w:firstLine="0"/>
        <w:jc w:val="both"/>
        <w:widowControl/>
        <w:outlineLvl w:val="9"/>
      </w:pPr>
      <w:r>
        <w:rPr>
          <w:sz w:val="24"/>
          <w:szCs w:val="24"/>
        </w:rPr>
        <w:t xml:space="preserve">сведения, указанные в п. 5 постановления Правительства Российской Федерации от </w:t>
      </w:r>
      <w:r>
        <w:rPr>
          <w:sz w:val="24"/>
          <w:szCs w:val="24"/>
        </w:rPr>
        <w:t xml:space="preserve">16.09.2016 № 925. «О приоритете товаров российского происхождения, работ, услуг, выполняемых, оказываемых российскими лицами, по отношению </w:t>
        <w:br/>
        <w:t xml:space="preserve">к товарам, происходящим из иностранного государства, работам, услугам, выполняемым, оказываемым иностранными лицами»</w:t>
      </w:r>
      <w:bookmarkEnd w:id="69"/>
      <w:r>
        <w:rPr>
          <w:sz w:val="24"/>
          <w:szCs w:val="24"/>
        </w:rPr>
        <w:t xml:space="preserve">;</w:t>
      </w:r>
      <w:r/>
    </w:p>
    <w:p>
      <w:pPr>
        <w:pStyle w:val="831"/>
        <w:numPr>
          <w:ilvl w:val="2"/>
          <w:numId w:val="25"/>
        </w:numPr>
        <w:ind w:left="0" w:right="0" w:firstLine="0"/>
        <w:jc w:val="both"/>
        <w:outlineLvl w:val="9"/>
      </w:pPr>
      <w:r>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w:t>
      </w:r>
      <w:r>
        <w:t xml:space="preserve">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r/>
    </w:p>
    <w:p>
      <w:pPr>
        <w:pStyle w:val="776"/>
        <w:numPr>
          <w:ilvl w:val="2"/>
          <w:numId w:val="25"/>
        </w:numPr>
        <w:ind w:left="0" w:right="0" w:firstLine="0"/>
        <w:jc w:val="both"/>
        <w:widowControl/>
        <w:outlineLvl w:val="9"/>
      </w:pPr>
      <w:r>
        <w:rPr>
          <w:sz w:val="24"/>
          <w:szCs w:val="24"/>
        </w:rPr>
        <w:t xml:space="preserve">квалификационные требования, срок и порядок проведения квалификационного отбора (в случае проведения многоэтапной закупочной процедуры);</w:t>
      </w:r>
      <w:r/>
    </w:p>
    <w:p>
      <w:pPr>
        <w:pStyle w:val="776"/>
        <w:numPr>
          <w:ilvl w:val="2"/>
          <w:numId w:val="25"/>
        </w:numPr>
        <w:ind w:left="0" w:right="0" w:firstLine="0"/>
        <w:jc w:val="both"/>
        <w:widowControl/>
        <w:outlineLvl w:val="9"/>
      </w:pPr>
      <w:r>
        <w:rPr>
          <w:sz w:val="24"/>
          <w:szCs w:val="24"/>
        </w:rPr>
        <w:t xml:space="preserve">в случае, если ино</w:t>
      </w:r>
      <w:r>
        <w:rPr>
          <w:sz w:val="24"/>
          <w:szCs w:val="24"/>
        </w:rPr>
        <w:t xml:space="preserve">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p>
    <w:p>
      <w:pPr>
        <w:pStyle w:val="776"/>
        <w:numPr>
          <w:ilvl w:val="2"/>
          <w:numId w:val="25"/>
        </w:numPr>
        <w:ind w:left="0" w:right="0" w:firstLine="0"/>
        <w:jc w:val="both"/>
        <w:widowControl/>
        <w:outlineLvl w:val="9"/>
      </w:pPr>
      <w:r>
        <w:rPr>
          <w:sz w:val="24"/>
          <w:szCs w:val="24"/>
        </w:rPr>
        <w:t xml:space="preserve">иные сведения в соответствии с Положением.</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7"/>
        </w:numPr>
        <w:ind w:left="0" w:right="0" w:firstLine="709"/>
        <w:jc w:val="both"/>
        <w:widowControl/>
        <w:outlineLvl w:val="9"/>
      </w:pPr>
      <w:r>
        <w:rPr>
          <w:b/>
          <w:bCs/>
          <w:sz w:val="24"/>
          <w:szCs w:val="24"/>
        </w:rPr>
        <w:t xml:space="preserve">Разъяснения документации о закупке, изменения извещения об осуществлении конкурентной закупки, документации о конкурентной закупке</w:t>
      </w:r>
      <w:r/>
    </w:p>
    <w:p>
      <w:pPr>
        <w:pStyle w:val="831"/>
        <w:numPr>
          <w:ilvl w:val="2"/>
          <w:numId w:val="7"/>
        </w:numPr>
        <w:ind w:left="0" w:right="0" w:firstLine="0"/>
        <w:jc w:val="both"/>
        <w:outlineLvl w:val="9"/>
      </w:pPr>
      <w:r>
        <w:t xml:space="preserve">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r/>
    </w:p>
    <w:p>
      <w:pPr>
        <w:pStyle w:val="831"/>
        <w:numPr>
          <w:ilvl w:val="2"/>
          <w:numId w:val="7"/>
        </w:numPr>
        <w:ind w:left="0" w:right="0" w:firstLine="0"/>
        <w:jc w:val="both"/>
        <w:outlineLvl w:val="9"/>
      </w:pPr>
      <w:r>
        <w:t xml:space="preserve"> В течение трех рабочих дней с</w:t>
      </w:r>
      <w:r>
        <w:t xml:space="preserve">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w:t>
      </w:r>
      <w:r>
        <w:t xml:space="preserve">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p>
    <w:p>
      <w:pPr>
        <w:pStyle w:val="831"/>
        <w:numPr>
          <w:ilvl w:val="2"/>
          <w:numId w:val="7"/>
        </w:numPr>
        <w:ind w:left="0" w:right="0" w:firstLine="0"/>
        <w:jc w:val="both"/>
        <w:outlineLvl w:val="9"/>
      </w:pPr>
      <w:r>
        <w:t xml:space="preserve">Разъяснения положений документации о конкурентной закупке не должны изменять предмет закупки и существенные условия проекта договора.</w:t>
      </w:r>
      <w:r/>
    </w:p>
    <w:p>
      <w:pPr>
        <w:pStyle w:val="831"/>
        <w:numPr>
          <w:ilvl w:val="2"/>
          <w:numId w:val="7"/>
        </w:numPr>
        <w:ind w:left="0" w:right="0" w:firstLine="0"/>
        <w:jc w:val="both"/>
        <w:outlineLvl w:val="9"/>
      </w:pPr>
      <w:r>
        <w:t xml:space="preserve">Изменения, вносимые в извещение об осуществлении конкурентно</w:t>
      </w:r>
      <w:r>
        <w:t xml:space="preserve">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w:t>
      </w:r>
      <w:r>
        <w:t xml:space="preserve">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 xml:space="preserve">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p>
    <w:p>
      <w:pPr>
        <w:pStyle w:val="831"/>
        <w:numPr>
          <w:ilvl w:val="0"/>
          <w:numId w:val="0"/>
        </w:numPr>
        <w:ind w:left="709" w:right="0" w:firstLine="0"/>
        <w:jc w:val="both"/>
        <w:outlineLvl w:val="9"/>
      </w:pPr>
      <w:r/>
      <w:r/>
    </w:p>
    <w:p>
      <w:pPr>
        <w:pStyle w:val="831"/>
        <w:numPr>
          <w:ilvl w:val="1"/>
          <w:numId w:val="7"/>
        </w:numPr>
        <w:ind w:left="0" w:right="0" w:firstLine="709"/>
        <w:jc w:val="both"/>
        <w:outlineLvl w:val="9"/>
      </w:pPr>
      <w:r>
        <w:rPr>
          <w:b/>
          <w:bCs/>
        </w:rPr>
        <w:t xml:space="preserve">Отмена закупки</w:t>
      </w:r>
      <w:r/>
    </w:p>
    <w:p>
      <w:pPr>
        <w:pStyle w:val="831"/>
        <w:numPr>
          <w:ilvl w:val="2"/>
          <w:numId w:val="26"/>
        </w:numPr>
        <w:ind w:left="0" w:right="0" w:firstLine="708"/>
        <w:jc w:val="both"/>
        <w:outlineLvl w:val="9"/>
      </w:pPr>
      <w: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p>
    <w:p>
      <w:pPr>
        <w:pStyle w:val="831"/>
        <w:numPr>
          <w:ilvl w:val="2"/>
          <w:numId w:val="26"/>
        </w:numPr>
        <w:ind w:left="0" w:right="0" w:firstLine="708"/>
        <w:jc w:val="both"/>
        <w:outlineLvl w:val="9"/>
      </w:pPr>
      <w:r>
        <w:t xml:space="preserve">Решение об отмене конкурентной закупки размещается в единой информационной системе в день принятия этого решения.</w:t>
      </w:r>
      <w:r/>
    </w:p>
    <w:p>
      <w:pPr>
        <w:pStyle w:val="831"/>
        <w:numPr>
          <w:ilvl w:val="2"/>
          <w:numId w:val="26"/>
        </w:numPr>
        <w:ind w:left="0" w:right="0" w:firstLine="708"/>
        <w:jc w:val="both"/>
        <w:outlineLvl w:val="9"/>
      </w:pPr>
      <w:r>
        <w:t xml:space="preserve">По истечении срока отмены конкурентной за</w:t>
      </w:r>
      <w:r>
        <w:t xml:space="preserve">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p>
    <w:p>
      <w:pPr>
        <w:pStyle w:val="776"/>
        <w:numPr>
          <w:ilvl w:val="0"/>
          <w:numId w:val="0"/>
        </w:numPr>
        <w:ind w:left="709" w:right="0" w:firstLine="0"/>
        <w:jc w:val="both"/>
        <w:outlineLvl w:val="9"/>
      </w:pPr>
      <w:r/>
      <w:r/>
    </w:p>
    <w:p>
      <w:pPr>
        <w:pStyle w:val="831"/>
        <w:numPr>
          <w:ilvl w:val="1"/>
          <w:numId w:val="26"/>
        </w:numPr>
        <w:ind w:left="0" w:right="0" w:firstLine="709"/>
        <w:jc w:val="both"/>
        <w:outlineLvl w:val="9"/>
      </w:pPr>
      <w:r>
        <w:rPr>
          <w:b/>
          <w:bCs/>
        </w:rPr>
        <w:t xml:space="preserve">Требования к подаче заявок</w:t>
      </w:r>
      <w:r/>
    </w:p>
    <w:p>
      <w:pPr>
        <w:pStyle w:val="831"/>
        <w:numPr>
          <w:ilvl w:val="2"/>
          <w:numId w:val="26"/>
        </w:numPr>
        <w:ind w:left="0" w:right="0" w:firstLine="709"/>
        <w:jc w:val="both"/>
        <w:outlineLvl w:val="9"/>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r/>
    </w:p>
    <w:p>
      <w:pPr>
        <w:pStyle w:val="831"/>
        <w:numPr>
          <w:ilvl w:val="2"/>
          <w:numId w:val="26"/>
        </w:numPr>
        <w:ind w:left="0" w:right="0" w:firstLine="709"/>
        <w:jc w:val="both"/>
        <w:outlineLvl w:val="9"/>
      </w:pPr>
      <w:r>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r/>
    </w:p>
    <w:p>
      <w:pPr>
        <w:pStyle w:val="831"/>
        <w:numPr>
          <w:ilvl w:val="2"/>
          <w:numId w:val="26"/>
        </w:numPr>
        <w:ind w:left="0" w:right="0" w:firstLine="709"/>
        <w:jc w:val="both"/>
        <w:outlineLvl w:val="9"/>
      </w:pPr>
      <w:r>
        <w:t xml:space="preserve">Участник конкурентной закупки вправе подать только одну заявку на участие в такой закупк</w:t>
      </w:r>
      <w:r>
        <w:t xml:space="preserve">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w:t>
      </w:r>
      <w:r>
        <w:t xml:space="preserve">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w:t>
      </w:r>
      <w:r>
        <w:t xml:space="preserve">(истечения)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p>
    <w:p>
      <w:pPr>
        <w:pStyle w:val="776"/>
        <w:numPr>
          <w:ilvl w:val="0"/>
          <w:numId w:val="0"/>
        </w:numPr>
        <w:ind w:left="0" w:right="0" w:firstLine="709"/>
        <w:jc w:val="both"/>
        <w:widowControl/>
        <w:rPr>
          <w:sz w:val="24"/>
          <w:szCs w:val="24"/>
        </w:rPr>
        <w:outlineLvl w:val="9"/>
      </w:pPr>
      <w:r>
        <w:rPr>
          <w:sz w:val="24"/>
          <w:szCs w:val="24"/>
        </w:rPr>
      </w:r>
      <w:r/>
    </w:p>
    <w:p>
      <w:pPr>
        <w:pStyle w:val="776"/>
        <w:numPr>
          <w:ilvl w:val="1"/>
          <w:numId w:val="26"/>
        </w:numPr>
        <w:ind w:left="0" w:right="0" w:hanging="184"/>
        <w:jc w:val="both"/>
        <w:widowControl/>
        <w:outlineLvl w:val="9"/>
      </w:pPr>
      <w:r>
        <w:rPr>
          <w:b/>
          <w:bCs/>
          <w:sz w:val="24"/>
          <w:szCs w:val="24"/>
        </w:rPr>
        <w:t xml:space="preserve">Требования к обеспечению заявок на участие в конкурентных закупках</w:t>
      </w:r>
      <w:r/>
    </w:p>
    <w:p>
      <w:pPr>
        <w:pStyle w:val="831"/>
        <w:numPr>
          <w:ilvl w:val="2"/>
          <w:numId w:val="26"/>
        </w:numPr>
        <w:ind w:left="0" w:right="0" w:firstLine="709"/>
        <w:jc w:val="both"/>
        <w:outlineLvl w:val="9"/>
      </w:pPr>
      <w:r>
        <w:t xml:space="preserve">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r/>
    </w:p>
    <w:p>
      <w:pPr>
        <w:pStyle w:val="831"/>
        <w:numPr>
          <w:ilvl w:val="2"/>
          <w:numId w:val="26"/>
        </w:numPr>
        <w:ind w:left="0" w:right="0" w:firstLine="709"/>
        <w:jc w:val="both"/>
        <w:outlineLvl w:val="9"/>
      </w:pPr>
      <w:r>
        <w:t xml:space="preserve">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r/>
    </w:p>
    <w:p>
      <w:pPr>
        <w:pStyle w:val="831"/>
        <w:numPr>
          <w:ilvl w:val="2"/>
          <w:numId w:val="26"/>
        </w:numPr>
        <w:ind w:left="0" w:right="0" w:firstLine="709"/>
        <w:jc w:val="both"/>
        <w:outlineLvl w:val="9"/>
      </w:pPr>
      <w:r>
        <w:t xml:space="preserve">Заказчик не</w:t>
      </w:r>
      <w:r>
        <w:t xml:space="preserve">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w:t>
      </w:r>
      <w: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p>
    <w:p>
      <w:pPr>
        <w:pStyle w:val="831"/>
        <w:numPr>
          <w:ilvl w:val="2"/>
          <w:numId w:val="26"/>
        </w:numPr>
        <w:ind w:left="0" w:right="0" w:firstLine="709"/>
        <w:jc w:val="both"/>
        <w:outlineLvl w:val="9"/>
      </w:pPr>
      <w:r>
        <w:t xml:space="preserve">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r/>
    </w:p>
    <w:p>
      <w:pPr>
        <w:pStyle w:val="831"/>
        <w:numPr>
          <w:ilvl w:val="3"/>
          <w:numId w:val="27"/>
        </w:numPr>
        <w:ind w:left="0" w:right="0" w:firstLine="708"/>
        <w:jc w:val="both"/>
        <w:outlineLvl w:val="9"/>
      </w:pPr>
      <w:r>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r/>
    </w:p>
    <w:p>
      <w:pPr>
        <w:pStyle w:val="831"/>
        <w:numPr>
          <w:ilvl w:val="3"/>
          <w:numId w:val="27"/>
        </w:numPr>
        <w:ind w:left="0" w:right="0" w:firstLine="708"/>
        <w:jc w:val="both"/>
        <w:outlineLvl w:val="9"/>
      </w:pPr>
      <w:r>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r/>
    </w:p>
    <w:p>
      <w:pPr>
        <w:pStyle w:val="831"/>
        <w:numPr>
          <w:ilvl w:val="3"/>
          <w:numId w:val="27"/>
        </w:numPr>
        <w:ind w:left="0" w:right="0" w:firstLine="708"/>
        <w:jc w:val="both"/>
        <w:outlineLvl w:val="9"/>
      </w:pPr>
      <w:r>
        <w:t xml:space="preserve">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r/>
    </w:p>
    <w:p>
      <w:pPr>
        <w:pStyle w:val="831"/>
        <w:numPr>
          <w:ilvl w:val="3"/>
          <w:numId w:val="27"/>
        </w:numPr>
        <w:ind w:left="0" w:right="0" w:firstLine="708"/>
        <w:jc w:val="both"/>
        <w:outlineLvl w:val="9"/>
      </w:pPr>
      <w:r>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r/>
    </w:p>
    <w:p>
      <w:pPr>
        <w:pStyle w:val="831"/>
        <w:numPr>
          <w:ilvl w:val="3"/>
          <w:numId w:val="27"/>
        </w:numPr>
        <w:ind w:left="0" w:right="0" w:firstLine="708"/>
        <w:jc w:val="both"/>
        <w:outlineLvl w:val="9"/>
      </w:pPr>
      <w:r>
        <w:t xml:space="preserve">Участнику закупки, не признанном</w:t>
      </w:r>
      <w:r>
        <w:t xml:space="preserve">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r/>
    </w:p>
    <w:p>
      <w:pPr>
        <w:pStyle w:val="831"/>
        <w:numPr>
          <w:ilvl w:val="3"/>
          <w:numId w:val="27"/>
        </w:numPr>
        <w:ind w:left="0" w:right="0" w:firstLine="708"/>
        <w:jc w:val="both"/>
        <w:outlineLvl w:val="9"/>
      </w:pPr>
      <w:r>
        <w:t xml:space="preserve">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r/>
    </w:p>
    <w:p>
      <w:pPr>
        <w:pStyle w:val="831"/>
        <w:numPr>
          <w:ilvl w:val="3"/>
          <w:numId w:val="27"/>
        </w:numPr>
        <w:ind w:left="0" w:right="0" w:firstLine="708"/>
        <w:jc w:val="both"/>
        <w:outlineLvl w:val="9"/>
      </w:pPr>
      <w:r>
        <w:t xml:space="preserve">Участнику закупки, который предложил такие же, как и победитель закупки, условия исполнения догово</w:t>
      </w:r>
      <w:r>
        <w:t xml:space="preserve">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footnoteReference w:customMarkFollows="1" w:id="3"/>
        <w:t xml:space="preserve">2</w:t>
      </w:r>
      <w:r>
        <w:t xml:space="preserve">;</w:t>
      </w:r>
      <w:r/>
    </w:p>
    <w:p>
      <w:pPr>
        <w:pStyle w:val="831"/>
        <w:numPr>
          <w:ilvl w:val="2"/>
          <w:numId w:val="27"/>
        </w:numPr>
        <w:ind w:left="0" w:right="0" w:firstLine="709"/>
        <w:jc w:val="both"/>
        <w:outlineLvl w:val="9"/>
      </w:pPr>
      <w: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r/>
    </w:p>
    <w:p>
      <w:pPr>
        <w:pStyle w:val="831"/>
        <w:numPr>
          <w:ilvl w:val="2"/>
          <w:numId w:val="27"/>
        </w:numPr>
        <w:ind w:left="0" w:right="0" w:firstLine="709"/>
        <w:jc w:val="both"/>
        <w:outlineLvl w:val="9"/>
      </w:pPr>
      <w:r>
        <w:t xml:space="preserve">Банковская гарантия должна быть безотзывной и должна содержать:</w:t>
      </w:r>
      <w:r/>
    </w:p>
    <w:p>
      <w:pPr>
        <w:pStyle w:val="831"/>
        <w:numPr>
          <w:ilvl w:val="0"/>
          <w:numId w:val="0"/>
        </w:numPr>
        <w:ind w:left="0" w:right="0" w:firstLine="709"/>
        <w:jc w:val="both"/>
        <w:outlineLvl w:val="9"/>
      </w:pPr>
      <w:r>
        <w:t xml:space="preserve">1) сумму банковской гарантии, подлежащую уплате гарантом заказчику;</w:t>
      </w:r>
      <w:r/>
    </w:p>
    <w:p>
      <w:pPr>
        <w:pStyle w:val="831"/>
        <w:numPr>
          <w:ilvl w:val="0"/>
          <w:numId w:val="0"/>
        </w:numPr>
        <w:ind w:left="0" w:right="0" w:firstLine="709"/>
        <w:jc w:val="both"/>
        <w:outlineLvl w:val="9"/>
      </w:pPr>
      <w:r>
        <w:t xml:space="preserve">2) обязательства принципала, надлежащее исполнение которых обеспечивается банковской гарантией;</w:t>
      </w:r>
      <w:r/>
    </w:p>
    <w:p>
      <w:pPr>
        <w:pStyle w:val="831"/>
        <w:numPr>
          <w:ilvl w:val="0"/>
          <w:numId w:val="0"/>
        </w:numPr>
        <w:ind w:left="0" w:right="0" w:firstLine="709"/>
        <w:jc w:val="both"/>
        <w:outlineLvl w:val="9"/>
      </w:pPr>
      <w:r>
        <w:t xml:space="preserve">3) обязанность гаранта уплатить заказчику неустойку в размере 0,1 процента денежной суммы, подлежащей уплате, за каждый день просрочки;</w:t>
      </w:r>
      <w:r/>
    </w:p>
    <w:p>
      <w:pPr>
        <w:pStyle w:val="831"/>
        <w:numPr>
          <w:ilvl w:val="0"/>
          <w:numId w:val="0"/>
        </w:numPr>
        <w:ind w:left="0" w:right="0" w:firstLine="709"/>
        <w:jc w:val="both"/>
        <w:outlineLvl w:val="9"/>
      </w:pPr>
      <w:r>
        <w:t xml:space="preserve">4) условие, </w:t>
      </w:r>
      <w:r>
        <w:t xml:space="preserve">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p>
    <w:p>
      <w:pPr>
        <w:pStyle w:val="831"/>
        <w:numPr>
          <w:ilvl w:val="0"/>
          <w:numId w:val="0"/>
        </w:numPr>
        <w:ind w:left="0" w:right="0" w:firstLine="709"/>
        <w:jc w:val="both"/>
        <w:outlineLvl w:val="9"/>
      </w:pPr>
      <w:r>
        <w:t xml:space="preserve">5) срок действия банковской гарантии;</w:t>
      </w:r>
      <w:r/>
    </w:p>
    <w:p>
      <w:pPr>
        <w:pStyle w:val="831"/>
        <w:numPr>
          <w:ilvl w:val="0"/>
          <w:numId w:val="0"/>
        </w:numPr>
        <w:ind w:left="0" w:right="0" w:firstLine="709"/>
        <w:jc w:val="both"/>
        <w:outlineLvl w:val="9"/>
      </w:pPr>
      <w:r>
        <w:t xml:space="preserve">6) условие о праве заказчик</w:t>
      </w:r>
      <w:r>
        <w:t xml:space="preserve">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p>
    <w:p>
      <w:pPr>
        <w:pStyle w:val="831"/>
        <w:numPr>
          <w:ilvl w:val="0"/>
          <w:numId w:val="0"/>
        </w:numPr>
        <w:ind w:left="0" w:right="0" w:firstLine="709"/>
        <w:jc w:val="both"/>
        <w:outlineLvl w:val="9"/>
      </w:pPr>
      <w:r>
        <w:t xml:space="preserve">7) иные требования к банковской гарантии могут быть установлены в документации о закупке.</w:t>
      </w:r>
      <w:r/>
    </w:p>
    <w:p>
      <w:pPr>
        <w:pStyle w:val="831"/>
        <w:numPr>
          <w:ilvl w:val="2"/>
          <w:numId w:val="27"/>
        </w:numPr>
        <w:ind w:left="0" w:right="0" w:firstLine="709"/>
        <w:jc w:val="both"/>
        <w:outlineLvl w:val="9"/>
      </w:pPr>
      <w: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w:t>
      </w:r>
      <w:r>
        <w:t xml:space="preserve">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r/>
    </w:p>
    <w:p>
      <w:pPr>
        <w:pStyle w:val="831"/>
        <w:numPr>
          <w:ilvl w:val="2"/>
          <w:numId w:val="27"/>
        </w:numPr>
        <w:ind w:left="0" w:right="0" w:firstLine="709"/>
        <w:jc w:val="both"/>
        <w:outlineLvl w:val="9"/>
      </w:pPr>
      <w:r>
        <w:t xml:space="preserve">Возврат участнику конкурентной закупки обеспечения заявки на участие в закупке не производится в следующих случаях:</w:t>
      </w:r>
      <w:r/>
    </w:p>
    <w:p>
      <w:pPr>
        <w:pStyle w:val="776"/>
        <w:numPr>
          <w:ilvl w:val="0"/>
          <w:numId w:val="0"/>
        </w:numPr>
        <w:ind w:left="0" w:right="0" w:firstLine="709"/>
        <w:jc w:val="both"/>
        <w:widowControl/>
        <w:outlineLvl w:val="9"/>
      </w:pPr>
      <w:r>
        <w:rPr>
          <w:sz w:val="24"/>
          <w:szCs w:val="24"/>
        </w:rPr>
        <w:t xml:space="preserve">1) уклонение или отказ участника закупки от заключения договора;</w:t>
      </w:r>
      <w:r/>
    </w:p>
    <w:p>
      <w:pPr>
        <w:pStyle w:val="776"/>
        <w:numPr>
          <w:ilvl w:val="0"/>
          <w:numId w:val="0"/>
        </w:numPr>
        <w:ind w:left="0" w:right="0" w:firstLine="709"/>
        <w:jc w:val="both"/>
        <w:widowControl/>
        <w:outlineLvl w:val="9"/>
      </w:pPr>
      <w:r>
        <w:rPr>
          <w:sz w:val="24"/>
          <w:szCs w:val="24"/>
        </w:rPr>
        <w:t xml:space="preserve">2) непредоставление или предоставление с нарушением условий, установленных Федеральным законом №</w:t>
      </w:r>
      <w:r>
        <w:rPr>
          <w:sz w:val="24"/>
          <w:szCs w:val="24"/>
        </w:rPr>
        <w:t xml:space="preserve">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p>
    <w:p>
      <w:pPr>
        <w:pStyle w:val="776"/>
        <w:numPr>
          <w:ilvl w:val="0"/>
          <w:numId w:val="0"/>
        </w:numPr>
        <w:ind w:left="0" w:right="0" w:firstLine="709"/>
        <w:jc w:val="both"/>
        <w:widowControl/>
        <w:outlineLvl w:val="9"/>
      </w:pPr>
      <w:r>
        <w:rPr>
          <w:sz w:val="24"/>
          <w:szCs w:val="24"/>
        </w:rPr>
        <w:t xml:space="preserve">5.8.9. Иные случаи удержания обеспечения заявки устанавливаются в Положении.</w:t>
      </w:r>
      <w:r/>
    </w:p>
    <w:p>
      <w:pPr>
        <w:pStyle w:val="831"/>
        <w:numPr>
          <w:ilvl w:val="1"/>
          <w:numId w:val="28"/>
        </w:numPr>
        <w:ind w:left="708" w:right="0" w:hanging="246"/>
        <w:jc w:val="both"/>
        <w:outlineLvl w:val="9"/>
      </w:pPr>
      <w:r>
        <w:rPr>
          <w:b/>
          <w:bCs/>
        </w:rPr>
        <w:t xml:space="preserve">Требования к протоколам</w:t>
      </w:r>
      <w:r/>
    </w:p>
    <w:p>
      <w:pPr>
        <w:pStyle w:val="776"/>
        <w:numPr>
          <w:ilvl w:val="0"/>
          <w:numId w:val="0"/>
        </w:numPr>
        <w:ind w:left="0" w:right="0" w:firstLine="709"/>
        <w:jc w:val="both"/>
        <w:widowControl/>
        <w:outlineLvl w:val="9"/>
      </w:pPr>
      <w:r>
        <w:rPr>
          <w:sz w:val="24"/>
          <w:szCs w:val="24"/>
        </w:rPr>
        <w:t xml:space="preserve">5.9.1. Протокол, составляемый в ходе осуществления конкурентной закупки (по результатам этапа конкурентной закупки), должен содержать следующие сведения:</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количество поданных на участие в закупке (этапе закупки) заявок, а также дата и время регистрации каждой такой заявки;</w:t>
      </w:r>
      <w:r/>
    </w:p>
    <w:p>
      <w:pPr>
        <w:pStyle w:val="776"/>
        <w:numPr>
          <w:ilvl w:val="0"/>
          <w:numId w:val="0"/>
        </w:numPr>
        <w:ind w:left="0" w:right="0" w:firstLine="709"/>
        <w:jc w:val="both"/>
        <w:widowControl/>
        <w:outlineLvl w:val="9"/>
      </w:pPr>
      <w:r>
        <w:rPr>
          <w:sz w:val="24"/>
          <w:szCs w:val="24"/>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p>
    <w:p>
      <w:pPr>
        <w:pStyle w:val="776"/>
        <w:numPr>
          <w:ilvl w:val="0"/>
          <w:numId w:val="0"/>
        </w:numPr>
        <w:ind w:left="0" w:right="0" w:firstLine="709"/>
        <w:jc w:val="both"/>
        <w:widowControl/>
        <w:outlineLvl w:val="9"/>
      </w:pPr>
      <w:r>
        <w:rPr>
          <w:sz w:val="24"/>
          <w:szCs w:val="24"/>
        </w:rPr>
        <w:t xml:space="preserve">а) количества заявок на участие в закупке, которые отклонены;</w:t>
      </w:r>
      <w:r/>
    </w:p>
    <w:p>
      <w:pPr>
        <w:pStyle w:val="776"/>
        <w:numPr>
          <w:ilvl w:val="0"/>
          <w:numId w:val="0"/>
        </w:numPr>
        <w:ind w:left="0" w:right="0" w:firstLine="709"/>
        <w:jc w:val="both"/>
        <w:widowControl/>
        <w:outlineLvl w:val="9"/>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p>
    <w:p>
      <w:pPr>
        <w:pStyle w:val="776"/>
        <w:numPr>
          <w:ilvl w:val="0"/>
          <w:numId w:val="0"/>
        </w:numPr>
        <w:ind w:left="0" w:right="0" w:firstLine="709"/>
        <w:jc w:val="both"/>
        <w:widowControl/>
        <w:outlineLvl w:val="9"/>
      </w:pPr>
      <w:r>
        <w:rPr>
          <w:sz w:val="24"/>
          <w:szCs w:val="24"/>
        </w:rPr>
        <w:t xml:space="preserve">4) результаты оценки заявок на участие в закупке с указанием итогового решения комиссии по осуществлению</w:t>
      </w:r>
      <w:r>
        <w:rPr>
          <w:sz w:val="24"/>
          <w:szCs w:val="24"/>
        </w:rPr>
        <w:t xml:space="preserve">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p>
    <w:p>
      <w:pPr>
        <w:pStyle w:val="776"/>
        <w:numPr>
          <w:ilvl w:val="0"/>
          <w:numId w:val="0"/>
        </w:numPr>
        <w:ind w:left="0" w:right="0" w:firstLine="709"/>
        <w:jc w:val="both"/>
        <w:widowControl/>
        <w:outlineLvl w:val="9"/>
      </w:pPr>
      <w:r>
        <w:rPr>
          <w:sz w:val="24"/>
          <w:szCs w:val="24"/>
        </w:rPr>
        <w:t xml:space="preserve">5) причины, по которым конкурентная закупка признана несостоявшейся, в случае ее признания таковой;</w:t>
      </w:r>
      <w:r/>
    </w:p>
    <w:p>
      <w:pPr>
        <w:pStyle w:val="776"/>
        <w:numPr>
          <w:ilvl w:val="0"/>
          <w:numId w:val="0"/>
        </w:numPr>
        <w:ind w:left="0" w:right="0" w:firstLine="709"/>
        <w:jc w:val="both"/>
        <w:widowControl/>
        <w:outlineLvl w:val="9"/>
      </w:pPr>
      <w:r>
        <w:rPr>
          <w:sz w:val="24"/>
          <w:szCs w:val="24"/>
        </w:rPr>
        <w:t xml:space="preserve">6) иные сведения в случае, если необходимость их указания в протоколе предусмотрена положением о закупке.</w:t>
      </w:r>
      <w:r/>
    </w:p>
    <w:p>
      <w:pPr>
        <w:pStyle w:val="776"/>
        <w:numPr>
          <w:ilvl w:val="0"/>
          <w:numId w:val="0"/>
        </w:numPr>
        <w:ind w:left="0" w:right="0" w:firstLine="709"/>
        <w:jc w:val="both"/>
        <w:widowControl/>
        <w:outlineLvl w:val="9"/>
      </w:pPr>
      <w:r>
        <w:rPr>
          <w:sz w:val="24"/>
          <w:szCs w:val="24"/>
        </w:rPr>
        <w:t xml:space="preserve">5.9.2. Протокол, составленный по итогам конкурентной закупки (далее - итоговый протокол) </w:t>
      </w:r>
      <w:r>
        <w:rPr>
          <w:b/>
          <w:bCs/>
          <w:sz w:val="24"/>
          <w:szCs w:val="24"/>
        </w:rPr>
        <w:t xml:space="preserve">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Pr>
          <w:sz w:val="24"/>
          <w:szCs w:val="24"/>
        </w:rPr>
        <w:t xml:space="preserve"> должен содержать следующие сведения:</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количество поданных заявок на участие в закупке, а также дата и время регистрации каждой такой заявки;</w:t>
      </w:r>
      <w:r/>
    </w:p>
    <w:p>
      <w:pPr>
        <w:pStyle w:val="776"/>
        <w:numPr>
          <w:ilvl w:val="0"/>
          <w:numId w:val="0"/>
        </w:numPr>
        <w:ind w:left="0" w:right="0" w:firstLine="709"/>
        <w:jc w:val="both"/>
        <w:widowControl/>
        <w:outlineLvl w:val="9"/>
      </w:pPr>
      <w:r>
        <w:rPr>
          <w:sz w:val="24"/>
          <w:szCs w:val="24"/>
        </w:rPr>
        <w:t xml:space="preserve">3) наименование участника закупки:</w:t>
      </w:r>
      <w:r/>
    </w:p>
    <w:p>
      <w:pPr>
        <w:pStyle w:val="776"/>
        <w:numPr>
          <w:ilvl w:val="0"/>
          <w:numId w:val="0"/>
        </w:numPr>
        <w:ind w:left="0" w:right="0" w:firstLine="709"/>
        <w:jc w:val="both"/>
        <w:widowControl/>
        <w:outlineLvl w:val="9"/>
      </w:pPr>
      <w:r>
        <w:rPr>
          <w:sz w:val="24"/>
          <w:szCs w:val="24"/>
        </w:rPr>
        <w:t xml:space="preserve">- в отношении юридического лица – наименование и идентификационный номер налогоплательщика;</w:t>
      </w:r>
      <w:r/>
    </w:p>
    <w:p>
      <w:pPr>
        <w:pStyle w:val="776"/>
        <w:numPr>
          <w:ilvl w:val="0"/>
          <w:numId w:val="0"/>
        </w:numPr>
        <w:ind w:left="0" w:right="0" w:firstLine="709"/>
        <w:jc w:val="both"/>
        <w:widowControl/>
        <w:outlineLvl w:val="9"/>
      </w:pPr>
      <w:r>
        <w:rPr>
          <w:sz w:val="24"/>
          <w:szCs w:val="24"/>
        </w:rPr>
        <w:t xml:space="preserve">- в отношении физического лица – фамилия, имя, отчество (при наличии) и идентификационный номер налогоплательщика;</w:t>
      </w:r>
      <w:r/>
    </w:p>
    <w:p>
      <w:pPr>
        <w:pStyle w:val="776"/>
        <w:numPr>
          <w:ilvl w:val="0"/>
          <w:numId w:val="0"/>
        </w:numPr>
        <w:ind w:left="0" w:right="0" w:firstLine="709"/>
        <w:jc w:val="both"/>
        <w:widowControl/>
        <w:outlineLvl w:val="9"/>
      </w:pPr>
      <w:r>
        <w:rPr>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w:t>
      </w:r>
      <w:r>
        <w:rPr>
          <w:sz w:val="24"/>
          <w:szCs w:val="24"/>
        </w:rPr>
        <w:t xml:space="preserve">условий исполнения договора, включая информацию о ценовых предложениях и (или) дополнительных ценовых предложени</w:t>
      </w:r>
      <w:r>
        <w:rPr>
          <w:sz w:val="24"/>
          <w:szCs w:val="24"/>
        </w:rPr>
        <w:t xml:space="preserve">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w:t>
      </w:r>
      <w:r>
        <w:rPr>
          <w:sz w:val="24"/>
          <w:szCs w:val="24"/>
        </w:rPr>
        <w:t xml:space="preserve">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p>
    <w:p>
      <w:pPr>
        <w:pStyle w:val="776"/>
        <w:numPr>
          <w:ilvl w:val="0"/>
          <w:numId w:val="0"/>
        </w:numPr>
        <w:ind w:left="0" w:right="0" w:firstLine="709"/>
        <w:jc w:val="both"/>
        <w:widowControl/>
        <w:outlineLvl w:val="9"/>
      </w:pPr>
      <w:r>
        <w:rPr>
          <w:sz w:val="24"/>
          <w:szCs w:val="24"/>
        </w:rPr>
        <w:t xml:space="preserve">5) результаты рассмотрения заявок на участие в заку</w:t>
      </w:r>
      <w:r>
        <w:rPr>
          <w:sz w:val="24"/>
          <w:szCs w:val="24"/>
        </w:rPr>
        <w:t xml:space="preserve">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p>
    <w:p>
      <w:pPr>
        <w:pStyle w:val="776"/>
        <w:numPr>
          <w:ilvl w:val="0"/>
          <w:numId w:val="0"/>
        </w:numPr>
        <w:ind w:left="0" w:right="0" w:firstLine="709"/>
        <w:jc w:val="both"/>
        <w:widowControl/>
        <w:outlineLvl w:val="9"/>
      </w:pPr>
      <w:r>
        <w:rPr>
          <w:sz w:val="24"/>
          <w:szCs w:val="24"/>
        </w:rPr>
        <w:t xml:space="preserve">а) количества заявок на участие в закупке, окончательных предложений, которые отклонены;</w:t>
      </w:r>
      <w:r/>
    </w:p>
    <w:p>
      <w:pPr>
        <w:pStyle w:val="776"/>
        <w:numPr>
          <w:ilvl w:val="0"/>
          <w:numId w:val="0"/>
        </w:numPr>
        <w:ind w:left="0" w:right="0" w:firstLine="709"/>
        <w:jc w:val="both"/>
        <w:widowControl/>
        <w:outlineLvl w:val="9"/>
      </w:pPr>
      <w:r>
        <w:rPr>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p>
    <w:p>
      <w:pPr>
        <w:pStyle w:val="776"/>
        <w:numPr>
          <w:ilvl w:val="0"/>
          <w:numId w:val="0"/>
        </w:numPr>
        <w:ind w:left="0" w:right="0" w:firstLine="709"/>
        <w:jc w:val="both"/>
        <w:widowControl/>
        <w:outlineLvl w:val="9"/>
      </w:pPr>
      <w:r>
        <w:rPr>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w:t>
      </w:r>
      <w:r>
        <w:rPr>
          <w:sz w:val="24"/>
          <w:szCs w:val="24"/>
        </w:rPr>
        <w:t xml:space="preserve">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p>
    <w:p>
      <w:pPr>
        <w:pStyle w:val="776"/>
        <w:numPr>
          <w:ilvl w:val="0"/>
          <w:numId w:val="0"/>
        </w:numPr>
        <w:ind w:left="0" w:right="0" w:firstLine="709"/>
        <w:jc w:val="both"/>
        <w:widowControl/>
        <w:outlineLvl w:val="9"/>
      </w:pPr>
      <w:r>
        <w:rPr>
          <w:sz w:val="24"/>
          <w:szCs w:val="24"/>
        </w:rPr>
        <w:t xml:space="preserve">7)</w:t>
        <w:tab/>
        <w:t xml:space="preserve">объем закупаемых товаров, работ, услуг;</w:t>
      </w:r>
      <w:r/>
    </w:p>
    <w:p>
      <w:pPr>
        <w:pStyle w:val="776"/>
        <w:numPr>
          <w:ilvl w:val="0"/>
          <w:numId w:val="0"/>
        </w:numPr>
        <w:ind w:left="0" w:right="0" w:firstLine="709"/>
        <w:jc w:val="both"/>
        <w:widowControl/>
        <w:outlineLvl w:val="9"/>
      </w:pPr>
      <w:r>
        <w:rPr>
          <w:sz w:val="24"/>
          <w:szCs w:val="24"/>
        </w:rPr>
        <w:t xml:space="preserve">8)</w:t>
        <w:tab/>
        <w:t xml:space="preserve">сроки исполнения договора;</w:t>
      </w:r>
      <w:r/>
    </w:p>
    <w:p>
      <w:pPr>
        <w:pStyle w:val="776"/>
        <w:numPr>
          <w:ilvl w:val="0"/>
          <w:numId w:val="0"/>
        </w:numPr>
        <w:ind w:left="0" w:right="0" w:firstLine="709"/>
        <w:jc w:val="both"/>
        <w:widowControl/>
        <w:outlineLvl w:val="9"/>
      </w:pPr>
      <w:r>
        <w:rPr>
          <w:sz w:val="24"/>
          <w:szCs w:val="24"/>
        </w:rPr>
        <w:t xml:space="preserve">9) причины, по которым закупка признана несостоявшейся, в случае признания ее таковой;</w:t>
      </w:r>
      <w:r/>
    </w:p>
    <w:p>
      <w:pPr>
        <w:pStyle w:val="776"/>
        <w:numPr>
          <w:ilvl w:val="0"/>
          <w:numId w:val="0"/>
        </w:numPr>
        <w:ind w:left="0" w:right="0" w:firstLine="709"/>
        <w:jc w:val="both"/>
        <w:widowControl/>
        <w:outlineLvl w:val="9"/>
      </w:pPr>
      <w:r>
        <w:rPr>
          <w:sz w:val="24"/>
          <w:szCs w:val="24"/>
        </w:rPr>
        <w:t xml:space="preserve">10) иные сведения в случае, если необходимость их указания в протоколе предусмотрена положением о закупке.</w:t>
      </w:r>
      <w:r/>
    </w:p>
    <w:p>
      <w:pPr>
        <w:pStyle w:val="776"/>
        <w:numPr>
          <w:ilvl w:val="0"/>
          <w:numId w:val="0"/>
        </w:numPr>
        <w:ind w:left="0" w:right="0" w:firstLine="709"/>
        <w:jc w:val="both"/>
        <w:widowControl/>
        <w:outlineLvl w:val="9"/>
      </w:pPr>
      <w:r/>
      <w:r/>
    </w:p>
    <w:p>
      <w:pPr>
        <w:pStyle w:val="782"/>
        <w:numPr>
          <w:ilvl w:val="0"/>
          <w:numId w:val="29"/>
        </w:numPr>
        <w:spacing w:after="200" w:before="200"/>
        <w:widowControl/>
        <w:outlineLvl w:val="9"/>
      </w:pPr>
      <w:r/>
      <w:bookmarkStart w:id="70" w:name="_Ref431891860"/>
      <w:r/>
      <w:bookmarkStart w:id="71" w:name="_Toc420425958"/>
      <w:r/>
      <w:bookmarkStart w:id="72" w:name="_Toc378097874"/>
      <w:r/>
      <w:bookmarkStart w:id="73" w:name="_Toc372018457"/>
      <w:r/>
      <w:bookmarkStart w:id="74" w:name="_Toc320092836"/>
      <w:r/>
      <w:bookmarkStart w:id="75" w:name="_Toc319941038"/>
      <w:r/>
      <w:bookmarkStart w:id="76" w:name="Bookmark29"/>
      <w:r/>
      <w:bookmarkStart w:id="77" w:name="Bookmark27"/>
      <w:r/>
      <w:bookmarkEnd w:id="77"/>
      <w:r>
        <w:rPr>
          <w:rFonts w:ascii="Times New Roman" w:hAnsi="Times New Roman" w:cs="Times New Roman"/>
          <w:color w:val="00000A"/>
          <w:sz w:val="24"/>
          <w:szCs w:val="24"/>
        </w:rPr>
        <w:t xml:space="preserve">КОНКУРЕНТНАЯ ЗАКУПКА В ЭЛЕКТРОННОЙ ФОРМЕ</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При осуществлении конкурентной закупки в электронн</w:t>
      </w:r>
      <w:r>
        <w:rPr>
          <w:rFonts w:ascii="Times New Roman" w:hAnsi="Times New Roman" w:cs="Times New Roman"/>
          <w:b w:val="false"/>
          <w:bCs w:val="false"/>
          <w:color w:val="00000A"/>
          <w:sz w:val="24"/>
          <w:szCs w:val="24"/>
        </w:rPr>
        <w:t xml:space="preserve">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w:t>
      </w:r>
      <w:r>
        <w:rPr>
          <w:rFonts w:ascii="Times New Roman" w:hAnsi="Times New Roman" w:cs="Times New Roman"/>
          <w:b w:val="false"/>
          <w:bCs w:val="false"/>
          <w:color w:val="00000A"/>
          <w:sz w:val="24"/>
          <w:szCs w:val="24"/>
        </w:rPr>
        <w:t xml:space="preserve">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w:t>
      </w:r>
      <w:r>
        <w:rPr>
          <w:rFonts w:ascii="Times New Roman" w:hAnsi="Times New Roman" w:cs="Times New Roman"/>
          <w:b w:val="false"/>
          <w:bCs w:val="false"/>
          <w:color w:val="00000A"/>
          <w:sz w:val="24"/>
          <w:szCs w:val="24"/>
        </w:rPr>
        <w:t xml:space="preserve">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Обмен между участником конкурентной закупки в электронн</w:t>
      </w:r>
      <w:r>
        <w:rPr>
          <w:rFonts w:ascii="Times New Roman" w:hAnsi="Times New Roman" w:cs="Times New Roman"/>
          <w:b w:val="false"/>
          <w:bCs w:val="false"/>
          <w:color w:val="00000A"/>
          <w:sz w:val="24"/>
          <w:szCs w:val="24"/>
        </w:rPr>
        <w:t xml:space="preserve">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Электронные документы участника конкурентной закупки в электронной форме, заказчика, оператора электронной площа</w:t>
      </w:r>
      <w:r>
        <w:rPr>
          <w:rFonts w:ascii="Times New Roman" w:hAnsi="Times New Roman" w:cs="Times New Roman"/>
          <w:b w:val="false"/>
          <w:bCs w:val="false"/>
          <w:color w:val="00000A"/>
          <w:sz w:val="24"/>
          <w:szCs w:val="24"/>
        </w:rPr>
        <w:t xml:space="preserve">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w:t>
      </w:r>
      <w:r>
        <w:rPr>
          <w:rFonts w:ascii="Times New Roman" w:hAnsi="Times New Roman" w:cs="Times New Roman"/>
          <w:b w:val="false"/>
          <w:bCs w:val="false"/>
          <w:color w:val="00000A"/>
          <w:sz w:val="24"/>
          <w:szCs w:val="24"/>
        </w:rPr>
        <w:t xml:space="preserve">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w:t>
      </w:r>
      <w:r>
        <w:rPr>
          <w:rFonts w:ascii="Times New Roman" w:hAnsi="Times New Roman" w:cs="Times New Roman"/>
          <w:b w:val="false"/>
          <w:bCs w:val="false"/>
          <w:color w:val="00000A"/>
          <w:sz w:val="24"/>
          <w:szCs w:val="24"/>
        </w:rPr>
        <w:t xml:space="preserve">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Оператором электронной площадки обеспечивается конфиденциальность информации:</w:t>
      </w:r>
      <w:r/>
    </w:p>
    <w:p>
      <w:pPr>
        <w:pStyle w:val="782"/>
        <w:numPr>
          <w:ilvl w:val="0"/>
          <w:numId w:val="30"/>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о содержании заявок на участие в конкур</w:t>
      </w:r>
      <w:r>
        <w:rPr>
          <w:rFonts w:ascii="Times New Roman" w:hAnsi="Times New Roman" w:cs="Times New Roman"/>
          <w:b w:val="false"/>
          <w:bCs w:val="false"/>
          <w:color w:val="00000A"/>
          <w:sz w:val="24"/>
          <w:szCs w:val="24"/>
        </w:rPr>
        <w:t xml:space="preserve">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r/>
    </w:p>
    <w:p>
      <w:pPr>
        <w:pStyle w:val="782"/>
        <w:numPr>
          <w:ilvl w:val="0"/>
          <w:numId w:val="30"/>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о содержании ценовых предложений участников конкурентно</w:t>
      </w:r>
      <w:r>
        <w:rPr>
          <w:rFonts w:ascii="Times New Roman" w:hAnsi="Times New Roman" w:cs="Times New Roman"/>
          <w:b w:val="false"/>
          <w:bCs w:val="false"/>
          <w:color w:val="00000A"/>
          <w:sz w:val="24"/>
          <w:szCs w:val="24"/>
        </w:rPr>
        <w:t xml:space="preserve">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w:t>
      </w:r>
      <w:r>
        <w:rPr>
          <w:rFonts w:ascii="Times New Roman" w:hAnsi="Times New Roman" w:cs="Times New Roman"/>
          <w:b w:val="false"/>
          <w:bCs w:val="false"/>
          <w:color w:val="00000A"/>
          <w:sz w:val="24"/>
          <w:szCs w:val="24"/>
        </w:rPr>
        <w:t xml:space="preserve">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Участник конкурентной закупки в</w:t>
      </w:r>
      <w:r>
        <w:rPr>
          <w:rFonts w:ascii="Times New Roman" w:hAnsi="Times New Roman" w:cs="Times New Roman"/>
          <w:b w:val="false"/>
          <w:bCs w:val="false"/>
          <w:color w:val="00000A"/>
          <w:sz w:val="24"/>
          <w:szCs w:val="24"/>
        </w:rPr>
        <w:t xml:space="preserve">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p>
    <w:p>
      <w:pPr>
        <w:pStyle w:val="782"/>
        <w:numPr>
          <w:ilvl w:val="0"/>
          <w:numId w:val="0"/>
        </w:numPr>
        <w:ind w:left="0" w:right="0" w:firstLine="709"/>
        <w:jc w:val="both"/>
        <w:spacing w:after="0" w:before="0"/>
        <w:widowControl/>
        <w:rPr>
          <w:rFonts w:ascii="Times New Roman" w:hAnsi="Times New Roman" w:cs="Times New Roman"/>
          <w:b w:val="false"/>
          <w:bCs w:val="false"/>
          <w:color w:val="00000A"/>
          <w:sz w:val="24"/>
          <w:szCs w:val="24"/>
        </w:rPr>
        <w:outlineLvl w:val="9"/>
      </w:pPr>
      <w:r>
        <w:rPr>
          <w:rFonts w:ascii="Times New Roman" w:hAnsi="Times New Roman" w:cs="Times New Roman"/>
          <w:b w:val="false"/>
          <w:bCs w:val="false"/>
          <w:color w:val="00000A"/>
          <w:sz w:val="24"/>
          <w:szCs w:val="24"/>
        </w:rPr>
      </w:r>
      <w:r/>
    </w:p>
    <w:p>
      <w:pPr>
        <w:pStyle w:val="782"/>
        <w:numPr>
          <w:ilvl w:val="0"/>
          <w:numId w:val="29"/>
        </w:numPr>
        <w:spacing w:after="200" w:before="200"/>
        <w:widowControl/>
        <w:outlineLvl w:val="9"/>
      </w:pPr>
      <w:r/>
      <w:bookmarkStart w:id="78" w:name="_Toc474140954"/>
      <w:r/>
      <w:bookmarkEnd w:id="78"/>
      <w:r>
        <w:rPr>
          <w:rFonts w:ascii="Times New Roman" w:hAnsi="Times New Roman" w:cs="Times New Roman"/>
          <w:color w:val="00000A"/>
          <w:sz w:val="24"/>
          <w:szCs w:val="24"/>
        </w:rPr>
        <w:t xml:space="preserve">ТРЕБОВАНИЯ К КОНКУРЕНТНОЙ ЗАКУПКЕ, ОСУЩЕСТВЛЯЕМОЙ ЗАКРЫТЫМ СПОСОБОМ</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Pr>
          <w:rFonts w:ascii="Times New Roman" w:hAnsi="Times New Roman" w:cs="Times New Roman"/>
          <w:b w:val="false"/>
          <w:bCs w:val="false"/>
          <w:color w:val="00000A"/>
          <w:sz w:val="24"/>
          <w:szCs w:val="24"/>
        </w:rPr>
        <w:t xml:space="preserve">документации о к</w:t>
      </w:r>
      <w:r>
        <w:rPr>
          <w:rFonts w:ascii="Times New Roman" w:hAnsi="Times New Roman" w:cs="Times New Roman"/>
          <w:b w:val="false"/>
          <w:bCs w:val="false"/>
          <w:color w:val="00000A"/>
          <w:sz w:val="24"/>
          <w:szCs w:val="24"/>
        </w:rPr>
        <w:t xml:space="preserve">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w:t>
      </w:r>
      <w:r>
        <w:rPr>
          <w:rFonts w:ascii="Times New Roman" w:hAnsi="Times New Roman" w:cs="Times New Roman"/>
          <w:b w:val="false"/>
          <w:bCs w:val="false"/>
          <w:color w:val="00000A"/>
          <w:sz w:val="24"/>
          <w:szCs w:val="24"/>
        </w:rPr>
        <w:t xml:space="preserve">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w:t>
      </w:r>
      <w:r>
        <w:rPr>
          <w:rFonts w:ascii="Times New Roman" w:hAnsi="Times New Roman" w:cs="Times New Roman"/>
          <w:b w:val="false"/>
          <w:bCs w:val="false"/>
          <w:color w:val="00000A"/>
          <w:sz w:val="24"/>
          <w:szCs w:val="24"/>
        </w:rPr>
        <w:t xml:space="preserve">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p>
    <w:p>
      <w:pPr>
        <w:pStyle w:val="782"/>
        <w:numPr>
          <w:ilvl w:val="1"/>
          <w:numId w:val="29"/>
        </w:numPr>
        <w:ind w:left="0" w:right="0" w:firstLine="709"/>
        <w:jc w:val="both"/>
        <w:spacing w:after="0" w:before="0"/>
        <w:widowControl/>
        <w:outlineLvl w:val="9"/>
      </w:pPr>
      <w:r>
        <w:rPr>
          <w:rFonts w:ascii="Times New Roman" w:hAnsi="Times New Roman" w:cs="Times New Roman"/>
          <w:b w:val="false"/>
          <w:bCs w:val="false"/>
          <w:color w:val="00000A"/>
          <w:sz w:val="24"/>
          <w:szCs w:val="24"/>
        </w:rPr>
        <w:t xml:space="preserve">Правительство Российской Федерации опре</w:t>
      </w:r>
      <w:r>
        <w:rPr>
          <w:rFonts w:ascii="Times New Roman" w:hAnsi="Times New Roman" w:cs="Times New Roman"/>
          <w:b w:val="false"/>
          <w:bCs w:val="false"/>
          <w:color w:val="00000A"/>
          <w:sz w:val="24"/>
          <w:szCs w:val="24"/>
        </w:rPr>
        <w:t xml:space="preserve">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p>
    <w:p>
      <w:pPr>
        <w:pStyle w:val="776"/>
        <w:numPr>
          <w:ilvl w:val="8"/>
          <w:numId w:val="74"/>
        </w:numPr>
        <w:outlineLvl w:val="9"/>
      </w:pPr>
      <w:r/>
      <w:r/>
    </w:p>
    <w:p>
      <w:pPr>
        <w:pStyle w:val="782"/>
        <w:numPr>
          <w:ilvl w:val="0"/>
          <w:numId w:val="29"/>
        </w:numPr>
        <w:spacing w:after="200" w:before="200"/>
        <w:widowControl/>
        <w:outlineLvl w:val="9"/>
      </w:pPr>
      <w:r/>
      <w:bookmarkStart w:id="79" w:name="Bookmark28"/>
      <w:r/>
      <w:bookmarkEnd w:id="79"/>
      <w:r>
        <w:rPr>
          <w:rFonts w:ascii="Times New Roman" w:hAnsi="Times New Roman" w:cs="Times New Roman"/>
          <w:color w:val="00000A"/>
          <w:sz w:val="24"/>
          <w:szCs w:val="24"/>
        </w:rPr>
        <w:t xml:space="preserve">ПОРЯДОК ПРОВЕДЕНИЯ КОНКУРСА</w:t>
      </w:r>
      <w:bookmarkEnd w:id="70"/>
      <w:r/>
      <w:bookmarkEnd w:id="71"/>
      <w:r/>
      <w:bookmarkEnd w:id="72"/>
      <w:r/>
      <w:bookmarkEnd w:id="73"/>
      <w:r/>
      <w:bookmarkEnd w:id="74"/>
      <w:r/>
      <w:bookmarkEnd w:id="75"/>
      <w:r/>
      <w:bookmarkEnd w:id="76"/>
      <w:r/>
      <w:r/>
    </w:p>
    <w:p>
      <w:pPr>
        <w:pStyle w:val="776"/>
        <w:numPr>
          <w:ilvl w:val="1"/>
          <w:numId w:val="29"/>
        </w:numPr>
        <w:ind w:left="0" w:right="0" w:firstLine="709"/>
        <w:jc w:val="both"/>
        <w:widowControl/>
        <w:outlineLvl w:val="9"/>
      </w:pPr>
      <w:r/>
      <w:bookmarkStart w:id="80" w:name="_Toc319941039"/>
      <w:r/>
      <w:bookmarkStart w:id="81" w:name="Bookmark30"/>
      <w:r>
        <w:rPr>
          <w:b/>
          <w:bCs/>
          <w:sz w:val="24"/>
          <w:szCs w:val="24"/>
        </w:rPr>
        <w:t xml:space="preserve">Общий порядок проведения открытого конкурса</w:t>
      </w:r>
      <w:bookmarkEnd w:id="80"/>
      <w:r/>
      <w:bookmarkEnd w:id="81"/>
      <w:r/>
      <w:r/>
    </w:p>
    <w:p>
      <w:pPr>
        <w:pStyle w:val="776"/>
        <w:numPr>
          <w:ilvl w:val="0"/>
          <w:numId w:val="0"/>
        </w:numPr>
        <w:ind w:left="0" w:right="0" w:firstLine="709"/>
        <w:jc w:val="both"/>
        <w:widowControl/>
        <w:outlineLvl w:val="9"/>
      </w:pPr>
      <w:r>
        <w:rPr>
          <w:sz w:val="24"/>
          <w:szCs w:val="24"/>
        </w:rPr>
        <w:t xml:space="preserve">В целях закупки товаров, работ, услуг путём проведения открытого конкурса необходимо:</w:t>
      </w:r>
      <w:r/>
    </w:p>
    <w:p>
      <w:pPr>
        <w:pStyle w:val="776"/>
        <w:numPr>
          <w:ilvl w:val="0"/>
          <w:numId w:val="0"/>
        </w:numPr>
        <w:ind w:left="0" w:right="0" w:firstLine="709"/>
        <w:jc w:val="both"/>
        <w:widowControl/>
        <w:outlineLvl w:val="9"/>
      </w:pPr>
      <w:r>
        <w:rPr>
          <w:sz w:val="24"/>
          <w:szCs w:val="24"/>
        </w:rPr>
        <w:t xml:space="preserve">8.1.1. Разработать и разместить в единой информационной системе извещение о</w:t>
      </w:r>
      <w:r>
        <w:rPr>
          <w:sz w:val="24"/>
          <w:szCs w:val="24"/>
          <w:lang w:val="en-US"/>
        </w:rPr>
        <w:t xml:space="preserve"> </w:t>
      </w:r>
      <w:r>
        <w:rPr>
          <w:sz w:val="24"/>
          <w:szCs w:val="24"/>
        </w:rPr>
        <w:t xml:space="preserve">проведении открытого конкурса, конкурсную документацию (документация о закупке), проект договора.</w:t>
      </w:r>
      <w:r/>
    </w:p>
    <w:p>
      <w:pPr>
        <w:pStyle w:val="776"/>
        <w:numPr>
          <w:ilvl w:val="0"/>
          <w:numId w:val="0"/>
        </w:numPr>
        <w:ind w:left="0" w:right="0" w:firstLine="709"/>
        <w:jc w:val="both"/>
        <w:widowControl/>
        <w:outlineLvl w:val="9"/>
      </w:pPr>
      <w:r>
        <w:rPr>
          <w:sz w:val="24"/>
          <w:szCs w:val="24"/>
        </w:rPr>
        <w:t xml:space="preserve">8.1.2. В случае получения от участника закупки запроса на разъяснение положений конкурсной документации, предоставлять необходимые разъяснения.</w:t>
      </w:r>
      <w:r/>
    </w:p>
    <w:p>
      <w:pPr>
        <w:pStyle w:val="776"/>
        <w:numPr>
          <w:ilvl w:val="0"/>
          <w:numId w:val="0"/>
        </w:numPr>
        <w:ind w:left="0" w:right="0" w:firstLine="709"/>
        <w:jc w:val="both"/>
        <w:widowControl/>
        <w:outlineLvl w:val="9"/>
      </w:pPr>
      <w:r>
        <w:rPr>
          <w:sz w:val="24"/>
          <w:szCs w:val="24"/>
        </w:rPr>
        <w:t xml:space="preserve">8.1.3. При необходимости вносить изменения в извещение о проведении открытого конкурса, конкурсную документацию.</w:t>
      </w:r>
      <w:r/>
    </w:p>
    <w:p>
      <w:pPr>
        <w:pStyle w:val="831"/>
        <w:numPr>
          <w:ilvl w:val="2"/>
          <w:numId w:val="29"/>
        </w:numPr>
        <w:ind w:left="0" w:right="0" w:firstLine="709"/>
        <w:jc w:val="both"/>
        <w:outlineLvl w:val="9"/>
      </w:pPr>
      <w:r>
        <w:t xml:space="preserve">Принимать все конкурсные заявки, поданные в срок и в порядке, установленные в конкурсной документации.</w:t>
      </w:r>
      <w:r/>
    </w:p>
    <w:p>
      <w:pPr>
        <w:pStyle w:val="831"/>
        <w:numPr>
          <w:ilvl w:val="2"/>
          <w:numId w:val="29"/>
        </w:numPr>
        <w:ind w:left="0" w:right="0" w:firstLine="709"/>
        <w:jc w:val="both"/>
        <w:outlineLvl w:val="9"/>
      </w:pPr>
      <w:r>
        <w:t xml:space="preserve">Осуществить вскрытие конвертов с конкурсными заявками.</w:t>
      </w:r>
      <w:r/>
    </w:p>
    <w:p>
      <w:pPr>
        <w:pStyle w:val="831"/>
        <w:numPr>
          <w:ilvl w:val="2"/>
          <w:numId w:val="29"/>
        </w:numPr>
        <w:ind w:left="0" w:right="0" w:firstLine="709"/>
        <w:jc w:val="both"/>
        <w:outlineLvl w:val="9"/>
      </w:pPr>
      <w:r>
        <w:t xml:space="preserve">Рассмотреть, оценить и сопоставить конкурсные заявки в целях определения победителя конкурса.</w:t>
      </w:r>
      <w:r/>
    </w:p>
    <w:p>
      <w:pPr>
        <w:pStyle w:val="831"/>
        <w:numPr>
          <w:ilvl w:val="2"/>
          <w:numId w:val="29"/>
        </w:numPr>
        <w:ind w:left="0" w:right="0" w:firstLine="709"/>
        <w:jc w:val="both"/>
        <w:outlineLvl w:val="9"/>
      </w:pPr>
      <w:r>
        <w:t xml:space="preserve">Разместить в единой информационной системе протоколы, составленные по результатам заседаний комиссии по осуществлению закупок.</w:t>
      </w:r>
      <w:r/>
    </w:p>
    <w:p>
      <w:pPr>
        <w:pStyle w:val="831"/>
        <w:numPr>
          <w:ilvl w:val="2"/>
          <w:numId w:val="29"/>
        </w:numPr>
        <w:ind w:left="0" w:right="0" w:firstLine="709"/>
        <w:jc w:val="both"/>
        <w:outlineLvl w:val="9"/>
      </w:pPr>
      <w:r>
        <w:t xml:space="preserve">Заключить договор по результатам закупки.</w:t>
      </w:r>
      <w:r/>
    </w:p>
    <w:p>
      <w:pPr>
        <w:pStyle w:val="776"/>
        <w:numPr>
          <w:ilvl w:val="0"/>
          <w:numId w:val="0"/>
        </w:numPr>
        <w:ind w:left="708" w:right="0" w:firstLine="0"/>
        <w:jc w:val="both"/>
        <w:outlineLvl w:val="9"/>
      </w:pPr>
      <w:r/>
      <w:r/>
    </w:p>
    <w:p>
      <w:pPr>
        <w:pStyle w:val="776"/>
        <w:numPr>
          <w:ilvl w:val="1"/>
          <w:numId w:val="29"/>
        </w:numPr>
        <w:ind w:left="0" w:right="0" w:firstLine="709"/>
        <w:jc w:val="both"/>
        <w:widowControl/>
        <w:outlineLvl w:val="9"/>
      </w:pPr>
      <w:r/>
      <w:bookmarkStart w:id="82" w:name="_Toc319941040"/>
      <w:r/>
      <w:bookmarkStart w:id="83" w:name="Bookmark31"/>
      <w:r>
        <w:rPr>
          <w:b/>
          <w:bCs/>
          <w:sz w:val="24"/>
          <w:szCs w:val="24"/>
        </w:rPr>
        <w:t xml:space="preserve">Извещение о проведении открытого конкурса</w:t>
      </w:r>
      <w:bookmarkEnd w:id="82"/>
      <w:r/>
      <w:bookmarkEnd w:id="83"/>
      <w:r/>
      <w:r/>
    </w:p>
    <w:p>
      <w:pPr>
        <w:pStyle w:val="831"/>
        <w:numPr>
          <w:ilvl w:val="2"/>
          <w:numId w:val="31"/>
        </w:numPr>
        <w:ind w:left="0" w:right="0" w:firstLine="709"/>
        <w:jc w:val="both"/>
        <w:outlineLvl w:val="9"/>
      </w:pPr>
      <w:r>
        <w:t xml:space="preserve">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r/>
    </w:p>
    <w:p>
      <w:pPr>
        <w:pStyle w:val="831"/>
        <w:numPr>
          <w:ilvl w:val="2"/>
          <w:numId w:val="31"/>
        </w:numPr>
        <w:jc w:val="both"/>
        <w:outlineLvl w:val="9"/>
      </w:pPr>
      <w:r/>
      <w:bookmarkStart w:id="84" w:name="Bookmark32"/>
      <w:r>
        <w:t xml:space="preserve">В извещении о проведении открытого конкурса должны быть указаны:</w:t>
      </w:r>
      <w:bookmarkEnd w:id="84"/>
      <w:r/>
      <w:r/>
    </w:p>
    <w:p>
      <w:pPr>
        <w:pStyle w:val="831"/>
        <w:numPr>
          <w:ilvl w:val="3"/>
          <w:numId w:val="31"/>
        </w:numPr>
        <w:ind w:left="0" w:right="0" w:firstLine="709"/>
        <w:jc w:val="both"/>
        <w:outlineLvl w:val="9"/>
      </w:pPr>
      <w:r>
        <w:t xml:space="preserve">Сведения в соответствии с пунктом 5.3.</w:t>
      </w:r>
      <w:r/>
    </w:p>
    <w:p>
      <w:pPr>
        <w:pStyle w:val="776"/>
        <w:numPr>
          <w:ilvl w:val="2"/>
          <w:numId w:val="31"/>
        </w:numPr>
        <w:ind w:left="0" w:right="0" w:firstLine="709"/>
        <w:jc w:val="both"/>
        <w:widowControl/>
        <w:outlineLvl w:val="9"/>
      </w:pPr>
      <w:r>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w:t>
      </w:r>
      <w:r>
        <w:rPr>
          <w:sz w:val="24"/>
          <w:szCs w:val="24"/>
        </w:rPr>
        <w:t xml:space="preserve">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br/>
        <w:t xml:space="preserve">системе.</w:t>
      </w:r>
      <w:r/>
    </w:p>
    <w:p>
      <w:pPr>
        <w:pStyle w:val="831"/>
        <w:numPr>
          <w:ilvl w:val="2"/>
          <w:numId w:val="31"/>
        </w:numPr>
        <w:ind w:left="0" w:right="0" w:firstLine="709"/>
        <w:jc w:val="both"/>
        <w:outlineLvl w:val="9"/>
      </w:pPr>
      <w:r/>
      <w:bookmarkStart w:id="85" w:name="_Toc320092839"/>
      <w:r/>
      <w:bookmarkStart w:id="86" w:name="Bookmark33"/>
      <w:r>
        <w:t xml:space="preserve">В случае внесения изменений в извещение о проведении открытого конкурса закупки</w:t>
      </w:r>
      <w: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r/>
    </w:p>
    <w:p>
      <w:pPr>
        <w:pStyle w:val="776"/>
        <w:numPr>
          <w:ilvl w:val="0"/>
          <w:numId w:val="0"/>
        </w:numPr>
        <w:ind w:left="709" w:right="0" w:firstLine="0"/>
        <w:jc w:val="both"/>
        <w:rPr>
          <w:b/>
          <w:bCs/>
        </w:rPr>
        <w:outlineLvl w:val="9"/>
      </w:pPr>
      <w:r>
        <w:rPr>
          <w:b/>
          <w:bCs/>
        </w:rPr>
      </w:r>
      <w:r/>
    </w:p>
    <w:p>
      <w:pPr>
        <w:pStyle w:val="831"/>
        <w:numPr>
          <w:ilvl w:val="1"/>
          <w:numId w:val="31"/>
        </w:numPr>
        <w:ind w:left="0" w:right="0" w:firstLine="709"/>
        <w:jc w:val="both"/>
        <w:outlineLvl w:val="9"/>
      </w:pPr>
      <w:r>
        <w:rPr>
          <w:b/>
          <w:bCs/>
        </w:rPr>
        <w:t xml:space="preserve">Конкурсная документация</w:t>
      </w:r>
      <w:bookmarkEnd w:id="85"/>
      <w:r/>
      <w:bookmarkEnd w:id="86"/>
      <w:r/>
      <w:r/>
    </w:p>
    <w:p>
      <w:pPr>
        <w:pStyle w:val="776"/>
        <w:numPr>
          <w:ilvl w:val="2"/>
          <w:numId w:val="31"/>
        </w:numPr>
        <w:ind w:left="0" w:right="0" w:firstLine="709"/>
        <w:jc w:val="both"/>
        <w:widowControl/>
        <w:outlineLvl w:val="9"/>
      </w:pPr>
      <w:r>
        <w:rPr>
          <w:sz w:val="24"/>
          <w:szCs w:val="24"/>
        </w:rPr>
        <w:t xml:space="preserve">Заказчик одновременно с размещением извещения о проведении </w:t>
        <w:br/>
        <w:t xml:space="preserve">открытого конкурса размещает в единой информационной системе конкурсную документацию.</w:t>
      </w:r>
      <w:r/>
    </w:p>
    <w:p>
      <w:pPr>
        <w:pStyle w:val="776"/>
        <w:numPr>
          <w:ilvl w:val="0"/>
          <w:numId w:val="0"/>
        </w:numPr>
        <w:ind w:left="0" w:right="0" w:firstLine="709"/>
        <w:jc w:val="both"/>
        <w:widowControl/>
        <w:outlineLvl w:val="9"/>
      </w:pPr>
      <w:r>
        <w:rPr>
          <w:sz w:val="24"/>
          <w:szCs w:val="24"/>
        </w:rPr>
        <w:t xml:space="preserve">Сведения, содержащиеся в конкурсной документации, должны соответствовать сведениям, указанным в извещении о проведении открытого конкурса.</w:t>
      </w:r>
      <w:r/>
    </w:p>
    <w:p>
      <w:pPr>
        <w:pStyle w:val="776"/>
        <w:numPr>
          <w:ilvl w:val="2"/>
          <w:numId w:val="31"/>
        </w:numPr>
        <w:ind w:left="0" w:right="0" w:firstLine="709"/>
        <w:jc w:val="both"/>
        <w:widowControl/>
        <w:outlineLvl w:val="9"/>
      </w:pPr>
      <w:r/>
      <w:bookmarkStart w:id="87" w:name="Bookmark34"/>
      <w:r>
        <w:rPr>
          <w:sz w:val="24"/>
          <w:szCs w:val="24"/>
        </w:rPr>
        <w:t xml:space="preserve">В конкурсной документации должны быть указаны сведения </w:t>
        <w:br/>
        <w:t xml:space="preserve">в соответствии с п. 5.4., а также:</w:t>
      </w:r>
      <w:bookmarkEnd w:id="87"/>
      <w:r/>
      <w:r/>
    </w:p>
    <w:p>
      <w:pPr>
        <w:pStyle w:val="831"/>
        <w:numPr>
          <w:ilvl w:val="3"/>
          <w:numId w:val="32"/>
        </w:numPr>
        <w:ind w:left="0" w:right="0" w:firstLine="709"/>
        <w:jc w:val="both"/>
        <w:outlineLvl w:val="9"/>
      </w:pPr>
      <w:r>
        <w:t xml:space="preserve">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p>
    <w:p>
      <w:pPr>
        <w:pStyle w:val="831"/>
        <w:numPr>
          <w:ilvl w:val="3"/>
          <w:numId w:val="32"/>
        </w:numPr>
        <w:ind w:left="0" w:right="0" w:firstLine="709"/>
        <w:jc w:val="both"/>
        <w:outlineLvl w:val="9"/>
      </w:pPr>
      <w:r>
        <w:t xml:space="preserve">Сведения о валюте, используемой для формирования цены договора и расчётов с поставщиками (исполнителями, подрядчиками).</w:t>
      </w:r>
      <w:r/>
    </w:p>
    <w:p>
      <w:pPr>
        <w:pStyle w:val="831"/>
        <w:numPr>
          <w:ilvl w:val="3"/>
          <w:numId w:val="32"/>
        </w:numPr>
        <w:ind w:left="0" w:right="0" w:firstLine="709"/>
        <w:jc w:val="both"/>
        <w:outlineLvl w:val="9"/>
      </w:pPr>
      <w: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r/>
    </w:p>
    <w:p>
      <w:pPr>
        <w:pStyle w:val="831"/>
        <w:numPr>
          <w:ilvl w:val="3"/>
          <w:numId w:val="32"/>
        </w:numPr>
        <w:ind w:left="0" w:right="0" w:firstLine="709"/>
        <w:jc w:val="both"/>
        <w:outlineLvl w:val="9"/>
      </w:pPr>
      <w:r>
        <w:t xml:space="preserve">Сведения о возможности заказчика увеличить количество поставляемого товара при заключении договора (при необходимости).</w:t>
      </w:r>
      <w:r/>
    </w:p>
    <w:p>
      <w:pPr>
        <w:pStyle w:val="831"/>
        <w:numPr>
          <w:ilvl w:val="3"/>
          <w:numId w:val="32"/>
        </w:numPr>
        <w:ind w:left="0" w:right="0" w:firstLine="709"/>
        <w:jc w:val="both"/>
        <w:outlineLvl w:val="9"/>
      </w:pPr>
      <w:r>
        <w:t xml:space="preserve">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p>
    <w:p>
      <w:pPr>
        <w:pStyle w:val="831"/>
        <w:numPr>
          <w:ilvl w:val="3"/>
          <w:numId w:val="32"/>
        </w:numPr>
        <w:ind w:left="0" w:right="0" w:firstLine="709"/>
        <w:jc w:val="both"/>
        <w:outlineLvl w:val="9"/>
      </w:pPr>
      <w:r>
        <w:t xml:space="preserve">Сведения о возможности заказчика заключить договор с несколькими участниками закупок (при необходимости).</w:t>
      </w:r>
      <w:r/>
    </w:p>
    <w:p>
      <w:pPr>
        <w:pStyle w:val="831"/>
        <w:numPr>
          <w:ilvl w:val="3"/>
          <w:numId w:val="32"/>
        </w:numPr>
        <w:ind w:left="0" w:right="0" w:firstLine="709"/>
        <w:jc w:val="both"/>
        <w:outlineLvl w:val="9"/>
      </w:pPr>
      <w:r>
        <w:t xml:space="preserve">Порядок и срок отзыва конкурсных заявок, порядок внесения изменений в такие заявки.</w:t>
      </w:r>
      <w:r/>
    </w:p>
    <w:p>
      <w:pPr>
        <w:pStyle w:val="831"/>
        <w:numPr>
          <w:ilvl w:val="3"/>
          <w:numId w:val="32"/>
        </w:numPr>
        <w:ind w:left="0" w:right="0" w:firstLine="709"/>
        <w:jc w:val="both"/>
        <w:outlineLvl w:val="9"/>
      </w:pPr>
      <w:r>
        <w:t xml:space="preserve">Срок действия заявки (при необходимости).</w:t>
      </w:r>
      <w:r/>
    </w:p>
    <w:p>
      <w:pPr>
        <w:pStyle w:val="831"/>
        <w:numPr>
          <w:ilvl w:val="3"/>
          <w:numId w:val="32"/>
        </w:numPr>
        <w:ind w:left="0" w:right="0" w:firstLine="709"/>
        <w:jc w:val="both"/>
        <w:outlineLvl w:val="9"/>
      </w:pPr>
      <w:r>
        <w:t xml:space="preserve">Срок действия обеспечения заявки (при необходимости).</w:t>
      </w:r>
      <w:r/>
    </w:p>
    <w:p>
      <w:pPr>
        <w:pStyle w:val="831"/>
        <w:numPr>
          <w:ilvl w:val="3"/>
          <w:numId w:val="32"/>
        </w:numPr>
        <w:ind w:left="0" w:right="0" w:firstLine="709"/>
        <w:jc w:val="both"/>
        <w:outlineLvl w:val="9"/>
      </w:pPr>
      <w:r>
        <w:t xml:space="preserve">Срок подписания договора победителем, иными участниками закупки (при необходимости).</w:t>
      </w:r>
      <w:r/>
    </w:p>
    <w:p>
      <w:pPr>
        <w:pStyle w:val="831"/>
        <w:numPr>
          <w:ilvl w:val="3"/>
          <w:numId w:val="32"/>
        </w:numPr>
        <w:ind w:left="0" w:right="0" w:firstLine="709"/>
        <w:jc w:val="both"/>
        <w:outlineLvl w:val="9"/>
      </w:pPr>
      <w:r>
        <w:t xml:space="preserve">Последствия признания конкурса несостоявшимся.</w:t>
      </w:r>
      <w:r/>
    </w:p>
    <w:p>
      <w:pPr>
        <w:pStyle w:val="831"/>
        <w:numPr>
          <w:ilvl w:val="3"/>
          <w:numId w:val="32"/>
        </w:numPr>
        <w:ind w:left="0" w:right="0" w:firstLine="709"/>
        <w:jc w:val="both"/>
        <w:outlineLvl w:val="9"/>
      </w:pPr>
      <w:r>
        <w:t xml:space="preserve">Даты и время начала и окончания приёма конкурсных заявок.</w:t>
      </w:r>
      <w:r/>
    </w:p>
    <w:p>
      <w:pPr>
        <w:pStyle w:val="831"/>
        <w:numPr>
          <w:ilvl w:val="3"/>
          <w:numId w:val="32"/>
        </w:numPr>
        <w:ind w:left="0" w:right="0" w:firstLine="709"/>
        <w:jc w:val="both"/>
        <w:outlineLvl w:val="9"/>
      </w:pPr>
      <w:r>
        <w:t xml:space="preserve">Место, дата и время вскрытия конвертов с конкурсными заявками.</w:t>
      </w:r>
      <w:r/>
    </w:p>
    <w:p>
      <w:pPr>
        <w:pStyle w:val="831"/>
        <w:numPr>
          <w:ilvl w:val="3"/>
          <w:numId w:val="32"/>
        </w:numPr>
        <w:ind w:left="0" w:right="0" w:firstLine="709"/>
        <w:jc w:val="both"/>
        <w:outlineLvl w:val="9"/>
      </w:pPr>
      <w:r>
        <w:t xml:space="preserve">Реквизиты счета для внесения обеспечения заявок, обеспечения исполнения договора (при необходимости).</w:t>
      </w:r>
      <w:r/>
    </w:p>
    <w:p>
      <w:pPr>
        <w:pStyle w:val="831"/>
        <w:numPr>
          <w:ilvl w:val="3"/>
          <w:numId w:val="32"/>
        </w:numPr>
        <w:ind w:left="0" w:right="0" w:firstLine="709"/>
        <w:jc w:val="both"/>
        <w:outlineLvl w:val="9"/>
      </w:pPr>
      <w:r>
        <w:t xml:space="preserve">Иные сведения и требования (при необходимости).</w:t>
      </w:r>
      <w:r/>
    </w:p>
    <w:p>
      <w:pPr>
        <w:pStyle w:val="776"/>
        <w:numPr>
          <w:ilvl w:val="2"/>
          <w:numId w:val="31"/>
        </w:numPr>
        <w:ind w:left="0" w:right="0" w:firstLine="709"/>
        <w:jc w:val="both"/>
        <w:widowControl/>
        <w:outlineLvl w:val="9"/>
      </w:pPr>
      <w:r>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w:t>
      </w:r>
      <w:r>
        <w:rPr>
          <w:sz w:val="24"/>
          <w:szCs w:val="24"/>
        </w:rPr>
        <w:t xml:space="preserve">йся неотъемлемой частью извещения и конкурсной документации </w:t>
        <w:br/>
        <w:t xml:space="preserve">(при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r/>
    </w:p>
    <w:p>
      <w:pPr>
        <w:pStyle w:val="776"/>
        <w:numPr>
          <w:ilvl w:val="2"/>
          <w:numId w:val="31"/>
        </w:numPr>
        <w:ind w:left="0" w:right="0" w:firstLine="709"/>
        <w:jc w:val="both"/>
        <w:widowControl/>
        <w:outlineLvl w:val="9"/>
      </w:pPr>
      <w:r>
        <w:rPr>
          <w:sz w:val="24"/>
          <w:szCs w:val="24"/>
        </w:rPr>
        <w:t xml:space="preserve">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r/>
    </w:p>
    <w:p>
      <w:pPr>
        <w:pStyle w:val="776"/>
        <w:numPr>
          <w:ilvl w:val="2"/>
          <w:numId w:val="31"/>
        </w:numPr>
        <w:ind w:left="0" w:right="0" w:firstLine="709"/>
        <w:jc w:val="both"/>
        <w:widowControl/>
        <w:outlineLvl w:val="9"/>
      </w:pPr>
      <w:r>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w:t>
      </w:r>
      <w:r>
        <w:rPr>
          <w:sz w:val="24"/>
          <w:szCs w:val="24"/>
        </w:rPr>
        <w:t xml:space="preserve">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br/>
        <w:t xml:space="preserve">размещаются в единой информационной системе.</w:t>
      </w:r>
      <w:r/>
    </w:p>
    <w:p>
      <w:pPr>
        <w:pStyle w:val="776"/>
        <w:numPr>
          <w:ilvl w:val="2"/>
          <w:numId w:val="31"/>
        </w:numPr>
        <w:ind w:left="0" w:right="0" w:firstLine="709"/>
        <w:jc w:val="both"/>
        <w:widowControl/>
        <w:outlineLvl w:val="9"/>
      </w:pPr>
      <w:r>
        <w:rPr>
          <w:sz w:val="24"/>
          <w:szCs w:val="24"/>
        </w:rPr>
        <w:t xml:space="preserve">В случае внесения изменений в конкурсную документацию</w:t>
      </w:r>
      <w:r>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r/>
    </w:p>
    <w:p>
      <w:pPr>
        <w:pStyle w:val="776"/>
        <w:numPr>
          <w:ilvl w:val="2"/>
          <w:numId w:val="31"/>
        </w:numPr>
        <w:ind w:left="0" w:right="0" w:firstLine="709"/>
        <w:jc w:val="both"/>
        <w:widowControl/>
        <w:outlineLvl w:val="9"/>
      </w:pPr>
      <w:r>
        <w:rPr>
          <w:sz w:val="24"/>
          <w:szCs w:val="24"/>
        </w:rPr>
        <w:t xml:space="preserve">Порядок направления запроса на разъяснение положений конкурсной документации установлен в п.5.5. Положения.</w:t>
      </w:r>
      <w:r/>
    </w:p>
    <w:p>
      <w:pPr>
        <w:pStyle w:val="776"/>
        <w:numPr>
          <w:ilvl w:val="3"/>
          <w:numId w:val="14"/>
        </w:numPr>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88" w:name="_Toc320092840"/>
      <w:r/>
      <w:bookmarkStart w:id="89" w:name="Bookmark35"/>
      <w:r>
        <w:rPr>
          <w:b/>
          <w:bCs/>
          <w:sz w:val="24"/>
          <w:szCs w:val="24"/>
        </w:rPr>
        <w:t xml:space="preserve">Отмена проведения конкурса</w:t>
      </w:r>
      <w:bookmarkEnd w:id="88"/>
      <w:r/>
      <w:bookmarkEnd w:id="89"/>
      <w:r/>
      <w:r/>
    </w:p>
    <w:p>
      <w:pPr>
        <w:pStyle w:val="776"/>
        <w:numPr>
          <w:ilvl w:val="2"/>
          <w:numId w:val="31"/>
        </w:numPr>
        <w:ind w:left="0" w:right="0" w:firstLine="709"/>
        <w:jc w:val="both"/>
        <w:widowControl/>
        <w:outlineLvl w:val="9"/>
      </w:pPr>
      <w:r>
        <w:rPr>
          <w:sz w:val="24"/>
          <w:szCs w:val="24"/>
        </w:rPr>
        <w:t xml:space="preserve">Порядок отмены проведения конкурса установлен в п.5.6. Положения.</w:t>
      </w:r>
      <w:r/>
    </w:p>
    <w:p>
      <w:pPr>
        <w:pStyle w:val="776"/>
        <w:numPr>
          <w:ilvl w:val="2"/>
          <w:numId w:val="31"/>
        </w:numPr>
        <w:ind w:left="0" w:right="0" w:firstLine="709"/>
        <w:jc w:val="both"/>
        <w:widowControl/>
        <w:outlineLvl w:val="9"/>
      </w:pPr>
      <w:r>
        <w:rPr>
          <w:sz w:val="24"/>
          <w:szCs w:val="24"/>
        </w:rPr>
        <w:t xml:space="preserve">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r/>
    </w:p>
    <w:p>
      <w:pPr>
        <w:pStyle w:val="776"/>
        <w:numPr>
          <w:ilvl w:val="2"/>
          <w:numId w:val="31"/>
        </w:numPr>
        <w:ind w:left="0" w:right="0" w:firstLine="709"/>
        <w:jc w:val="both"/>
        <w:widowControl/>
        <w:outlineLvl w:val="9"/>
      </w:pPr>
      <w:r>
        <w:rPr>
          <w:sz w:val="24"/>
          <w:szCs w:val="24"/>
        </w:rPr>
        <w:t xml:space="preserve">В случае если решение об отказе от проведения открытого конкурса принято до </w:t>
      </w:r>
      <w:r>
        <w:rPr>
          <w:sz w:val="24"/>
          <w:szCs w:val="24"/>
        </w:rPr>
        <w:t xml:space="preserve">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r/>
    </w:p>
    <w:p>
      <w:pPr>
        <w:pStyle w:val="776"/>
        <w:numPr>
          <w:ilvl w:val="0"/>
          <w:numId w:val="0"/>
        </w:numPr>
        <w:ind w:left="0" w:right="0" w:firstLine="709"/>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90" w:name="_Toc319941043"/>
      <w:r/>
      <w:bookmarkStart w:id="91" w:name="Bookmark36"/>
      <w:r>
        <w:rPr>
          <w:b/>
          <w:bCs/>
          <w:sz w:val="24"/>
          <w:szCs w:val="24"/>
        </w:rPr>
        <w:t xml:space="preserve">Требования к составу конкурсной заявк</w:t>
      </w:r>
      <w:bookmarkEnd w:id="90"/>
      <w:r/>
      <w:bookmarkEnd w:id="91"/>
      <w:r>
        <w:rPr>
          <w:b/>
          <w:bCs/>
          <w:sz w:val="24"/>
          <w:szCs w:val="24"/>
        </w:rPr>
        <w:t xml:space="preserve">и</w:t>
      </w:r>
      <w:r/>
    </w:p>
    <w:p>
      <w:pPr>
        <w:pStyle w:val="776"/>
        <w:numPr>
          <w:ilvl w:val="2"/>
          <w:numId w:val="31"/>
        </w:numPr>
        <w:ind w:left="0" w:right="0" w:firstLine="709"/>
        <w:jc w:val="both"/>
        <w:widowControl/>
        <w:outlineLvl w:val="9"/>
      </w:pPr>
      <w:r>
        <w:rPr>
          <w:sz w:val="24"/>
          <w:szCs w:val="24"/>
        </w:rPr>
        <w:t xml:space="preserve">Для участия в конкурсе участник закупки должен подготовить конкурсную заявку, оформленную в полном соответствии с требованиями конкурсной </w:t>
        <w:br/>
        <w:t xml:space="preserve">документации.</w:t>
      </w:r>
      <w:r/>
    </w:p>
    <w:p>
      <w:pPr>
        <w:pStyle w:val="776"/>
        <w:numPr>
          <w:ilvl w:val="2"/>
          <w:numId w:val="31"/>
        </w:numPr>
        <w:ind w:left="0" w:right="0" w:firstLine="709"/>
        <w:jc w:val="both"/>
        <w:widowControl/>
        <w:outlineLvl w:val="9"/>
      </w:pPr>
      <w:r/>
      <w:bookmarkStart w:id="92" w:name="Bookmark37"/>
      <w:r>
        <w:rPr>
          <w:sz w:val="24"/>
          <w:szCs w:val="24"/>
        </w:rPr>
        <w:t xml:space="preserve">Заявка на участие в конкурсе должна содержать:</w:t>
      </w:r>
      <w:bookmarkEnd w:id="92"/>
      <w:r/>
      <w:bookmarkStart w:id="93" w:name="Bookmark38"/>
      <w:r/>
      <w:r/>
    </w:p>
    <w:p>
      <w:pPr>
        <w:pStyle w:val="831"/>
        <w:numPr>
          <w:ilvl w:val="3"/>
          <w:numId w:val="31"/>
        </w:numPr>
        <w:ind w:left="0" w:right="0" w:firstLine="709"/>
        <w:jc w:val="both"/>
        <w:outlineLvl w:val="9"/>
      </w:pPr>
      <w:r>
        <w:rPr>
          <w:b/>
          <w:bCs/>
        </w:rPr>
        <w:t xml:space="preserve">Для юридического лица:</w:t>
      </w:r>
      <w:bookmarkEnd w:id="93"/>
      <w:r/>
      <w:bookmarkStart w:id="94" w:name="Bookmark39"/>
      <w:r/>
      <w:r/>
    </w:p>
    <w:p>
      <w:pPr>
        <w:pStyle w:val="833"/>
        <w:numPr>
          <w:ilvl w:val="0"/>
          <w:numId w:val="33"/>
        </w:numPr>
        <w:ind w:left="0" w:right="0" w:firstLine="709"/>
        <w:spacing w:lineRule="auto" w:line="240"/>
        <w:tabs>
          <w:tab w:val="left" w:pos="3401" w:leader="none"/>
        </w:tabs>
        <w:outlineLvl w:val="9"/>
      </w:pPr>
      <w:r>
        <w:rPr>
          <w:sz w:val="24"/>
          <w:szCs w:val="24"/>
        </w:rPr>
        <w:t xml:space="preserve">Документ, подтверждающий полномочия лица на осуществление действий от имени Участника размеще</w:t>
      </w:r>
      <w:r>
        <w:rPr>
          <w:sz w:val="24"/>
          <w:szCs w:val="24"/>
        </w:rPr>
        <w:t xml:space="preserve">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p>
    <w:p>
      <w:pPr>
        <w:pStyle w:val="776"/>
        <w:numPr>
          <w:ilvl w:val="0"/>
          <w:numId w:val="33"/>
        </w:numPr>
        <w:ind w:left="0" w:right="0" w:firstLine="709"/>
        <w:jc w:val="both"/>
        <w:widowControl/>
        <w:outlineLvl w:val="9"/>
      </w:pPr>
      <w:r>
        <w:rPr>
          <w:sz w:val="24"/>
          <w:szCs w:val="24"/>
        </w:rP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r/>
    </w:p>
    <w:p>
      <w:pPr>
        <w:pStyle w:val="831"/>
        <w:numPr>
          <w:ilvl w:val="0"/>
          <w:numId w:val="33"/>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0"/>
          <w:numId w:val="33"/>
        </w:numPr>
        <w:ind w:left="0" w:right="0" w:firstLine="709"/>
        <w:jc w:val="both"/>
        <w:outlineLvl w:val="9"/>
      </w:pPr>
      <w:r>
        <w:t xml:space="preserve">Решение об одобрении или о совершении крупной сделки либо копия такого решения в случае, если требование о необ</w:t>
      </w:r>
      <w:r>
        <w:t xml:space="preserve">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Pr>
          <w:u w:val="single"/>
        </w:rPr>
        <w:t xml:space="preserve">или письмо об отсутствии необходимости такого одобрения</w:t>
      </w:r>
      <w:r>
        <w:t xml:space="preserve">;</w:t>
      </w:r>
      <w:r/>
    </w:p>
    <w:p>
      <w:pPr>
        <w:pStyle w:val="831"/>
        <w:numPr>
          <w:ilvl w:val="0"/>
          <w:numId w:val="33"/>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согласно форм Приказов Министерства Финансов Российской Федерации от 04.12.2012 № 154 н; от 06.04.2015 № 57 н:</w:t>
      </w:r>
      <w:r/>
    </w:p>
    <w:p>
      <w:pPr>
        <w:pStyle w:val="831"/>
        <w:numPr>
          <w:ilvl w:val="0"/>
          <w:numId w:val="0"/>
        </w:numPr>
        <w:ind w:left="0" w:right="0" w:firstLine="709"/>
        <w:jc w:val="both"/>
        <w:outlineLvl w:val="9"/>
      </w:pPr>
      <w:r>
        <w:rPr>
          <w:lang w:eastAsia="en-US"/>
        </w:rPr>
        <w:t xml:space="preserve">а) бухгалтерский баланс;</w:t>
      </w:r>
      <w:r/>
    </w:p>
    <w:p>
      <w:pPr>
        <w:pStyle w:val="831"/>
        <w:numPr>
          <w:ilvl w:val="0"/>
          <w:numId w:val="0"/>
        </w:numPr>
        <w:ind w:left="0" w:right="0" w:firstLine="709"/>
        <w:jc w:val="both"/>
        <w:outlineLvl w:val="9"/>
      </w:pPr>
      <w:r>
        <w:rPr>
          <w:lang w:eastAsia="en-US"/>
        </w:rPr>
        <w:t xml:space="preserve">б) отчет о финансовых результатах (отчет о прибылях и убытках);</w:t>
      </w:r>
      <w:r/>
    </w:p>
    <w:p>
      <w:pPr>
        <w:pStyle w:val="831"/>
        <w:numPr>
          <w:ilvl w:val="0"/>
          <w:numId w:val="0"/>
        </w:numPr>
        <w:ind w:left="0" w:right="0" w:firstLine="709"/>
        <w:jc w:val="both"/>
        <w:outlineLvl w:val="9"/>
      </w:pPr>
      <w:r>
        <w:rPr>
          <w:lang w:eastAsia="en-US"/>
        </w:rPr>
        <w:t xml:space="preserve">в) Приложения к бухгалтерской отчетности:</w:t>
      </w:r>
      <w:r/>
    </w:p>
    <w:p>
      <w:pPr>
        <w:pStyle w:val="831"/>
        <w:numPr>
          <w:ilvl w:val="0"/>
          <w:numId w:val="0"/>
        </w:numPr>
        <w:ind w:left="0" w:right="0" w:firstLine="709"/>
        <w:jc w:val="both"/>
        <w:outlineLvl w:val="9"/>
      </w:pPr>
      <w:r>
        <w:rPr>
          <w:lang w:eastAsia="en-US"/>
        </w:rPr>
        <w:t xml:space="preserve">- отчет об изменениях капитала;</w:t>
      </w:r>
      <w:r/>
    </w:p>
    <w:p>
      <w:pPr>
        <w:pStyle w:val="831"/>
        <w:numPr>
          <w:ilvl w:val="0"/>
          <w:numId w:val="0"/>
        </w:numPr>
        <w:ind w:left="0" w:right="0" w:firstLine="709"/>
        <w:jc w:val="both"/>
        <w:outlineLvl w:val="9"/>
      </w:pPr>
      <w:r>
        <w:rPr>
          <w:lang w:eastAsia="en-US"/>
        </w:rPr>
        <w:t xml:space="preserve">- отчет о движении денежных средств;</w:t>
      </w:r>
      <w:r/>
    </w:p>
    <w:p>
      <w:pPr>
        <w:pStyle w:val="831"/>
        <w:numPr>
          <w:ilvl w:val="0"/>
          <w:numId w:val="0"/>
        </w:numPr>
        <w:ind w:left="0" w:right="0" w:firstLine="709"/>
        <w:jc w:val="both"/>
        <w:outlineLvl w:val="9"/>
      </w:pPr>
      <w:r>
        <w:rPr>
          <w:lang w:eastAsia="en-US"/>
        </w:rPr>
        <w:t xml:space="preserve">- отчет о целевом использовании средств. </w:t>
      </w:r>
      <w:r/>
    </w:p>
    <w:p>
      <w:pPr>
        <w:pStyle w:val="831"/>
        <w:numPr>
          <w:ilvl w:val="0"/>
          <w:numId w:val="0"/>
        </w:numPr>
        <w:ind w:left="0" w:right="0" w:firstLine="709"/>
        <w:jc w:val="both"/>
        <w:outlineLvl w:val="9"/>
      </w:pPr>
      <w:r>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p>
    <w:p>
      <w:pPr>
        <w:pStyle w:val="831"/>
        <w:numPr>
          <w:ilvl w:val="0"/>
          <w:numId w:val="33"/>
        </w:numPr>
        <w:ind w:left="0" w:right="0" w:firstLine="567"/>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0"/>
          <w:numId w:val="33"/>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22" w:tooltip="consultantplus://offline/ref=44ED988308F12E2DC218E0243A297BE5DDED3D436847BA12ECF25E2D1Fd8V0K" w:history="1">
        <w:r>
          <w:rPr>
            <w:rStyle w:val="883"/>
          </w:rPr>
        </w:r>
        <w:r>
          <w:rPr>
            <w:rStyle w:val="883"/>
            <w:color w:val="00000A"/>
          </w:rPr>
          <w:t xml:space="preserve">законом</w:t>
        </w:r>
      </w:hyperlink>
      <w:r>
        <w:t xml:space="preserve"> «О развитии малого и среднего п</w:t>
      </w:r>
      <w:r>
        <w:t xml:space="preserve">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3"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24"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Pr>
          <w:u w:val="single"/>
        </w:rPr>
        <w:t xml:space="preserve"> </w:t>
      </w:r>
      <w:r/>
    </w:p>
    <w:p>
      <w:pPr>
        <w:pStyle w:val="831"/>
        <w:numPr>
          <w:ilvl w:val="3"/>
          <w:numId w:val="31"/>
        </w:numPr>
        <w:ind w:left="0" w:right="0" w:firstLine="709"/>
        <w:jc w:val="both"/>
        <w:outlineLvl w:val="9"/>
      </w:pPr>
      <w:r>
        <w:rPr>
          <w:b/>
          <w:bCs/>
        </w:rPr>
        <w:t xml:space="preserve">Для индивидуального предпринимателя:</w:t>
      </w:r>
      <w:bookmarkEnd w:id="94"/>
      <w:r/>
      <w:bookmarkStart w:id="95" w:name="Bookmark40"/>
      <w:r/>
      <w:r/>
    </w:p>
    <w:p>
      <w:pPr>
        <w:pStyle w:val="833"/>
        <w:numPr>
          <w:ilvl w:val="0"/>
          <w:numId w:val="34"/>
        </w:numPr>
        <w:ind w:left="0" w:right="0" w:firstLine="709"/>
        <w:spacing w:lineRule="auto" w:line="240"/>
        <w:tabs>
          <w:tab w:val="left" w:pos="3401" w:leader="none"/>
        </w:tabs>
        <w:outlineLvl w:val="9"/>
      </w:pPr>
      <w:r>
        <w:rPr>
          <w:sz w:val="24"/>
          <w:szCs w:val="24"/>
        </w:rPr>
        <w:t xml:space="preserve">Копии документов, удостоверяющих личность; </w:t>
      </w:r>
      <w:r/>
    </w:p>
    <w:p>
      <w:pPr>
        <w:pStyle w:val="776"/>
        <w:numPr>
          <w:ilvl w:val="0"/>
          <w:numId w:val="34"/>
        </w:numPr>
        <w:ind w:left="0" w:right="0" w:firstLine="709"/>
        <w:jc w:val="both"/>
        <w:widowControl/>
        <w:outlineLvl w:val="9"/>
      </w:pPr>
      <w:r>
        <w:rPr>
          <w:sz w:val="24"/>
          <w:szCs w:val="24"/>
        </w:rPr>
        <w:t xml:space="preserve">Копия свидетельства о регистрации участника закупки, либо копия листа записи Единого государственного реестра индивидуальных предпринимателей;</w:t>
      </w:r>
      <w:r/>
    </w:p>
    <w:p>
      <w:pPr>
        <w:pStyle w:val="831"/>
        <w:numPr>
          <w:ilvl w:val="0"/>
          <w:numId w:val="34"/>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0"/>
          <w:numId w:val="34"/>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w:t>
      </w:r>
      <w:r>
        <w:rPr>
          <w:lang w:eastAsia="en-US"/>
        </w:rPr>
        <w:t xml:space="preserve">  </w:t>
      </w:r>
      <w:r/>
    </w:p>
    <w:p>
      <w:pPr>
        <w:pStyle w:val="831"/>
        <w:numPr>
          <w:ilvl w:val="0"/>
          <w:numId w:val="34"/>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25" w:tooltip="consultantplus://offline/ref=44ED988308F12E2DC218E0243A297BE5DDED3D436847BA12ECF25E2D1Fd8V0K" w:history="1">
        <w:r>
          <w:rPr>
            <w:rStyle w:val="883"/>
          </w:rPr>
        </w:r>
        <w:r>
          <w:rPr>
            <w:rStyle w:val="883"/>
            <w:color w:val="00000A"/>
          </w:rPr>
          <w:t xml:space="preserve">законом</w:t>
        </w:r>
      </w:hyperlink>
      <w:r>
        <w:t xml:space="preserve"> «</w:t>
      </w:r>
      <w:r>
        <w:t xml:space="preserve">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6"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w:t>
      </w:r>
      <w:r>
        <w:rPr>
          <w:b/>
          <w:bCs/>
        </w:rPr>
        <w:t xml:space="preserve">предпринимательства</w:t>
      </w:r>
      <w:r>
        <w:t xml:space="preserve">, установленным </w:t>
      </w:r>
      <w:hyperlink r:id="rId27"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w:t>
      </w:r>
      <w:r/>
    </w:p>
    <w:p>
      <w:pPr>
        <w:pStyle w:val="831"/>
        <w:numPr>
          <w:ilvl w:val="0"/>
          <w:numId w:val="34"/>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w:t>
      </w:r>
      <w:r>
        <w:t xml:space="preserve">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w:t>
      </w:r>
      <w:r>
        <w:t xml:space="preserve">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Pr>
          <w:color w:val="FF0000"/>
        </w:rPr>
        <w:t xml:space="preserve"> </w:t>
      </w:r>
      <w:r>
        <w:t xml:space="preserve">Обе справки должны быть выд</w:t>
      </w:r>
      <w:r>
        <w:t xml:space="preserve">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w:t>
      </w:r>
      <w:r>
        <w:t xml:space="preserve">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r/>
    </w:p>
    <w:p>
      <w:pPr>
        <w:pStyle w:val="831"/>
        <w:numPr>
          <w:ilvl w:val="3"/>
          <w:numId w:val="31"/>
        </w:numPr>
        <w:ind w:left="0" w:right="0" w:firstLine="709"/>
        <w:jc w:val="both"/>
        <w:outlineLvl w:val="9"/>
      </w:pPr>
      <w:r>
        <w:rPr>
          <w:b/>
          <w:bCs/>
        </w:rPr>
        <w:t xml:space="preserve">Для физического лица:</w:t>
      </w:r>
      <w:bookmarkEnd w:id="95"/>
      <w:r/>
      <w:r/>
    </w:p>
    <w:p>
      <w:pPr>
        <w:pStyle w:val="833"/>
        <w:numPr>
          <w:ilvl w:val="0"/>
          <w:numId w:val="35"/>
        </w:numPr>
        <w:ind w:left="0" w:right="0" w:firstLine="709"/>
        <w:spacing w:lineRule="auto" w:line="240"/>
        <w:tabs>
          <w:tab w:val="left" w:pos="3401" w:leader="none"/>
        </w:tabs>
        <w:outlineLvl w:val="9"/>
      </w:pPr>
      <w:r>
        <w:rPr>
          <w:sz w:val="24"/>
          <w:szCs w:val="24"/>
        </w:rPr>
        <w:t xml:space="preserve">Копии документов, удостоверяющих личность. </w:t>
      </w:r>
      <w:r/>
    </w:p>
    <w:p>
      <w:pPr>
        <w:pStyle w:val="831"/>
        <w:numPr>
          <w:ilvl w:val="3"/>
          <w:numId w:val="31"/>
        </w:numPr>
        <w:ind w:left="0" w:right="0" w:firstLine="709"/>
        <w:jc w:val="both"/>
        <w:outlineLvl w:val="9"/>
      </w:pPr>
      <w:r>
        <w:rPr>
          <w:b/>
          <w:bCs/>
        </w:rPr>
        <w:t xml:space="preserve">Для группы (нескольких лиц) лиц</w:t>
      </w:r>
      <w:r>
        <w:t xml:space="preserve">, выступающих на стороне одного участника закупки: Документы, предусмотренные п. 8.5.2.1, 8.5.2.2, 8.5.2.3. в зависимости от категории лиц, выступающих на стороне одного участника.</w:t>
      </w:r>
      <w:r/>
    </w:p>
    <w:p>
      <w:pPr>
        <w:pStyle w:val="776"/>
        <w:numPr>
          <w:ilvl w:val="2"/>
          <w:numId w:val="31"/>
        </w:numPr>
        <w:ind w:left="0" w:right="0" w:firstLine="709"/>
        <w:jc w:val="both"/>
        <w:widowControl/>
        <w:outlineLvl w:val="9"/>
      </w:pPr>
      <w:r>
        <w:rPr>
          <w:sz w:val="24"/>
          <w:szCs w:val="24"/>
        </w:rPr>
        <w:t xml:space="preserve">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w:t>
      </w:r>
      <w:r>
        <w:rPr>
          <w:sz w:val="24"/>
          <w:szCs w:val="24"/>
        </w:rPr>
        <w:t xml:space="preserve">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r/>
    </w:p>
    <w:p>
      <w:pPr>
        <w:pStyle w:val="776"/>
        <w:numPr>
          <w:ilvl w:val="2"/>
          <w:numId w:val="31"/>
        </w:numPr>
        <w:ind w:left="0" w:right="0" w:firstLine="709"/>
        <w:jc w:val="both"/>
        <w:widowControl/>
        <w:outlineLvl w:val="9"/>
      </w:pPr>
      <w:r/>
      <w:bookmarkStart w:id="96" w:name="Bookmark41"/>
      <w:r>
        <w:rPr>
          <w:sz w:val="24"/>
          <w:szCs w:val="24"/>
        </w:rPr>
        <w:t xml:space="preserve">Обязательства участника закупки, связанные с подачей конкурсной заявки, включают:</w:t>
      </w:r>
      <w:bookmarkEnd w:id="96"/>
      <w:r/>
      <w:r/>
    </w:p>
    <w:p>
      <w:pPr>
        <w:pStyle w:val="776"/>
        <w:numPr>
          <w:ilvl w:val="4"/>
          <w:numId w:val="36"/>
        </w:numPr>
        <w:jc w:val="both"/>
        <w:widowControl/>
        <w:outlineLvl w:val="9"/>
      </w:pPr>
      <w:r>
        <w:rPr>
          <w:sz w:val="24"/>
          <w:szCs w:val="24"/>
        </w:rPr>
        <w:t xml:space="preserve">обязательство заключить договор на условиях, указанных в проекте договора, являющегося неотъемлем</w:t>
      </w:r>
      <w:r>
        <w:rPr>
          <w:sz w:val="24"/>
          <w:szCs w:val="24"/>
        </w:rPr>
        <w:t xml:space="preserve">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r/>
    </w:p>
    <w:p>
      <w:pPr>
        <w:pStyle w:val="776"/>
        <w:numPr>
          <w:ilvl w:val="4"/>
          <w:numId w:val="36"/>
        </w:numPr>
        <w:jc w:val="both"/>
        <w:widowControl/>
        <w:outlineLvl w:val="9"/>
      </w:pPr>
      <w:r>
        <w:rPr>
          <w:sz w:val="24"/>
          <w:szCs w:val="24"/>
        </w:rPr>
        <w:t xml:space="preserve">обязательство не изменять и (или) не отзывать конкурсную заявку после окончания срока окончания подачи конкурсных заявок;</w:t>
      </w:r>
      <w:r/>
    </w:p>
    <w:p>
      <w:pPr>
        <w:pStyle w:val="776"/>
        <w:numPr>
          <w:ilvl w:val="4"/>
          <w:numId w:val="36"/>
        </w:numPr>
        <w:jc w:val="both"/>
        <w:widowControl/>
        <w:outlineLvl w:val="9"/>
      </w:pPr>
      <w:r>
        <w:rPr>
          <w:sz w:val="24"/>
          <w:szCs w:val="24"/>
        </w:rPr>
        <w:t xml:space="preserve">обязательство не предоставлять в составе заявки заведомо недостоверные сведения, информацию, документы;</w:t>
      </w:r>
      <w:r/>
    </w:p>
    <w:p>
      <w:pPr>
        <w:pStyle w:val="776"/>
        <w:numPr>
          <w:ilvl w:val="4"/>
          <w:numId w:val="36"/>
        </w:numPr>
        <w:jc w:val="both"/>
        <w:widowControl/>
        <w:outlineLvl w:val="9"/>
      </w:pPr>
      <w:r>
        <w:rPr>
          <w:sz w:val="24"/>
          <w:szCs w:val="24"/>
        </w:rPr>
        <w:t xml:space="preserve">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r/>
    </w:p>
    <w:p>
      <w:pPr>
        <w:pStyle w:val="776"/>
        <w:numPr>
          <w:ilvl w:val="2"/>
          <w:numId w:val="31"/>
        </w:numPr>
        <w:ind w:left="0" w:right="0" w:firstLine="709"/>
        <w:jc w:val="both"/>
        <w:widowControl/>
        <w:outlineLvl w:val="9"/>
      </w:pPr>
      <w:r>
        <w:rPr>
          <w:sz w:val="24"/>
          <w:szCs w:val="24"/>
        </w:rPr>
        <w:t xml:space="preserve">Заказчик удерживает сумму обеспечения конкурсной заявки в случаях невыполнения участником закупки обязательств, предусмотренных в подпунктах а) – в) п. 8.5.4.</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97" w:name="_Ref372620929"/>
      <w:r/>
      <w:bookmarkStart w:id="98" w:name="_Ref372620663"/>
      <w:r/>
      <w:bookmarkStart w:id="99" w:name="_Toc320092843"/>
      <w:r/>
      <w:bookmarkStart w:id="100" w:name="_Toc319941045"/>
      <w:r/>
      <w:bookmarkStart w:id="101" w:name="Bookmark42"/>
      <w:r>
        <w:rPr>
          <w:b/>
          <w:bCs/>
          <w:sz w:val="24"/>
          <w:szCs w:val="24"/>
        </w:rPr>
        <w:t xml:space="preserve">Порядок оформления и приёма конкурсных заявок</w:t>
      </w:r>
      <w:bookmarkEnd w:id="97"/>
      <w:r/>
      <w:bookmarkEnd w:id="98"/>
      <w:r/>
      <w:bookmarkEnd w:id="99"/>
      <w:r/>
      <w:bookmarkEnd w:id="100"/>
      <w:r/>
      <w:bookmarkEnd w:id="101"/>
      <w:r/>
      <w:r/>
    </w:p>
    <w:p>
      <w:pPr>
        <w:pStyle w:val="776"/>
        <w:numPr>
          <w:ilvl w:val="2"/>
          <w:numId w:val="31"/>
        </w:numPr>
        <w:ind w:left="0" w:right="0" w:firstLine="709"/>
        <w:jc w:val="both"/>
        <w:widowControl/>
        <w:outlineLvl w:val="9"/>
      </w:pPr>
      <w:r>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r/>
    </w:p>
    <w:p>
      <w:pPr>
        <w:pStyle w:val="776"/>
        <w:numPr>
          <w:ilvl w:val="2"/>
          <w:numId w:val="31"/>
        </w:numPr>
        <w:ind w:left="0" w:right="0" w:firstLine="709"/>
        <w:jc w:val="both"/>
        <w:widowControl/>
        <w:outlineLvl w:val="9"/>
      </w:pPr>
      <w:r>
        <w:rPr>
          <w:sz w:val="24"/>
          <w:szCs w:val="24"/>
        </w:rPr>
        <w:t xml:space="preserve">Для участия в конкурсе участник закупки должен подать в запечатанном </w:t>
        <w:br/>
        <w:t xml:space="preserve">конверте, не позволяющем просматривать содержание, конкурсную заявку по форме и в порядке, установленным конкурсной документацией.</w:t>
      </w:r>
      <w:r/>
    </w:p>
    <w:p>
      <w:pPr>
        <w:pStyle w:val="776"/>
        <w:numPr>
          <w:ilvl w:val="2"/>
          <w:numId w:val="31"/>
        </w:numPr>
        <w:ind w:left="0" w:right="0" w:firstLine="709"/>
        <w:jc w:val="both"/>
        <w:widowControl/>
        <w:outlineLvl w:val="9"/>
      </w:pPr>
      <w:r>
        <w:rPr>
          <w:sz w:val="24"/>
          <w:szCs w:val="24"/>
        </w:rPr>
        <w:t xml:space="preserve">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776"/>
        <w:numPr>
          <w:ilvl w:val="2"/>
          <w:numId w:val="31"/>
        </w:numPr>
        <w:ind w:left="0" w:right="0" w:firstLine="709"/>
        <w:jc w:val="both"/>
        <w:widowControl/>
        <w:outlineLvl w:val="9"/>
      </w:pPr>
      <w:r>
        <w:rPr>
          <w:sz w:val="24"/>
          <w:szCs w:val="24"/>
        </w:rPr>
        <w:t xml:space="preserve">На конверте с конкурсной заявкой указывается наименование заказчика, конкурса (лота), наименование участника закупки,</w:t>
      </w:r>
      <w:r>
        <w:t xml:space="preserve"> </w:t>
      </w:r>
      <w:r>
        <w:rPr>
          <w:sz w:val="24"/>
          <w:szCs w:val="24"/>
        </w:rPr>
        <w:t xml:space="preserve">почтовый адрес (для юридического лица), сведения о месте жительства (для физического лица) участника закупки и слова «НЕ ВСКРЫВАТЬ ДО_____</w:t>
      </w:r>
      <w:r>
        <w:footnoteReference w:customMarkFollows="1" w:id="4"/>
        <w:t xml:space="preserve">3</w:t>
      </w:r>
      <w:r>
        <w:rPr>
          <w:sz w:val="24"/>
          <w:szCs w:val="24"/>
        </w:rPr>
        <w:t xml:space="preserve">».</w:t>
      </w:r>
      <w:r/>
    </w:p>
    <w:p>
      <w:pPr>
        <w:pStyle w:val="776"/>
        <w:numPr>
          <w:ilvl w:val="2"/>
          <w:numId w:val="31"/>
        </w:numPr>
        <w:ind w:left="0" w:right="0" w:firstLine="709"/>
        <w:jc w:val="both"/>
        <w:widowControl/>
        <w:outlineLvl w:val="9"/>
      </w:pPr>
      <w:r>
        <w:rPr>
          <w:sz w:val="24"/>
          <w:szCs w:val="24"/>
        </w:rPr>
        <w:t xml:space="preserve">Все листы конкурсной заявки (тома) должны быть прошиты и пронумерованы. Заявка на участие в </w:t>
      </w:r>
      <w:r>
        <w:rPr>
          <w:sz w:val="24"/>
          <w:szCs w:val="24"/>
        </w:rPr>
        <w:t xml:space="preserve">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w:t>
      </w:r>
      <w:r>
        <w:rPr>
          <w:sz w:val="24"/>
          <w:szCs w:val="24"/>
        </w:rPr>
        <w:t xml:space="preserve">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t xml:space="preserve"> </w:t>
      </w:r>
      <w:r>
        <w:rPr>
          <w:sz w:val="24"/>
          <w:szCs w:val="24"/>
        </w:rPr>
        <w:t xml:space="preserve">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r/>
    </w:p>
    <w:p>
      <w:pPr>
        <w:pStyle w:val="776"/>
        <w:numPr>
          <w:ilvl w:val="2"/>
          <w:numId w:val="31"/>
        </w:numPr>
        <w:ind w:left="0" w:right="0" w:firstLine="709"/>
        <w:jc w:val="both"/>
        <w:widowControl/>
        <w:outlineLvl w:val="9"/>
      </w:pPr>
      <w:r>
        <w:rPr>
          <w:sz w:val="24"/>
          <w:szCs w:val="24"/>
        </w:rPr>
        <w:t xml:space="preserve">Все конкурсные заявки, полученные до окончания срока подачи </w:t>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br/>
        <w:t xml:space="preserve">даты и времени его получения.</w:t>
      </w:r>
      <w:r/>
    </w:p>
    <w:p>
      <w:pPr>
        <w:pStyle w:val="776"/>
        <w:numPr>
          <w:ilvl w:val="2"/>
          <w:numId w:val="31"/>
        </w:numPr>
        <w:ind w:left="0" w:right="0" w:firstLine="709"/>
        <w:jc w:val="both"/>
        <w:widowControl/>
        <w:outlineLvl w:val="9"/>
      </w:pPr>
      <w:r>
        <w:rPr>
          <w:sz w:val="24"/>
          <w:szCs w:val="24"/>
        </w:rPr>
        <w:t xml:space="preserve">О получении ненадлежащим образом запечатанной заявки делается соответствующая пометка в расписке.</w:t>
      </w:r>
      <w:r/>
    </w:p>
    <w:p>
      <w:pPr>
        <w:pStyle w:val="776"/>
        <w:numPr>
          <w:ilvl w:val="2"/>
          <w:numId w:val="31"/>
        </w:numPr>
        <w:ind w:left="0" w:right="0" w:firstLine="709"/>
        <w:jc w:val="both"/>
        <w:widowControl/>
        <w:outlineLvl w:val="9"/>
      </w:pPr>
      <w:r>
        <w:rPr>
          <w:sz w:val="24"/>
          <w:szCs w:val="24"/>
        </w:rPr>
        <w:t xml:space="preserve">Заказчик обеспечивает конфиденциальность сведений, содержащихся в поданных конкурсных заявках до подведения итогов конкурса.</w:t>
      </w:r>
      <w:r/>
    </w:p>
    <w:p>
      <w:pPr>
        <w:pStyle w:val="776"/>
        <w:numPr>
          <w:ilvl w:val="2"/>
          <w:numId w:val="31"/>
        </w:numPr>
        <w:ind w:left="0" w:right="0" w:firstLine="709"/>
        <w:jc w:val="both"/>
        <w:widowControl/>
        <w:outlineLvl w:val="9"/>
      </w:pPr>
      <w:r>
        <w:rPr>
          <w:sz w:val="24"/>
          <w:szCs w:val="24"/>
        </w:rPr>
        <w:t xml:space="preserve">Участник закупки вправе</w:t>
      </w:r>
      <w:r>
        <w:rPr>
          <w:sz w:val="24"/>
          <w:szCs w:val="24"/>
        </w:rPr>
        <w:t xml:space="preserve"> изменить или отозвать ранее поданную конкурсную заявку в порядке, предусмотренном конкурсной документацией. </w:t>
        <w:br/>
        <w:t xml:space="preserve">Изменение и (или) отзыв конкурсных заявок после окончания срока подачи конкурсных заявок, установленного конкурсной документацией, не допускается.</w:t>
      </w:r>
      <w:r/>
    </w:p>
    <w:p>
      <w:pPr>
        <w:pStyle w:val="776"/>
        <w:numPr>
          <w:ilvl w:val="2"/>
          <w:numId w:val="31"/>
        </w:numPr>
        <w:ind w:left="0" w:right="0" w:firstLine="709"/>
        <w:jc w:val="both"/>
        <w:widowControl/>
        <w:outlineLvl w:val="9"/>
      </w:pPr>
      <w:r>
        <w:rPr>
          <w:sz w:val="24"/>
          <w:szCs w:val="24"/>
        </w:rPr>
        <w:t xml:space="preserve">Если заказчик продлевает срок окончания приёма конкурсных заявок, то участник, уже подавший заявку, вправе принять любое из следующих решений:</w:t>
      </w:r>
      <w:r/>
    </w:p>
    <w:p>
      <w:pPr>
        <w:pStyle w:val="831"/>
        <w:numPr>
          <w:ilvl w:val="3"/>
          <w:numId w:val="31"/>
        </w:numPr>
        <w:ind w:left="0" w:right="0" w:firstLine="709"/>
        <w:jc w:val="both"/>
        <w:outlineLvl w:val="9"/>
      </w:pPr>
      <w:r>
        <w:t xml:space="preserve">Отозвать поданную заявку.</w:t>
      </w:r>
      <w:r/>
    </w:p>
    <w:p>
      <w:pPr>
        <w:pStyle w:val="831"/>
        <w:numPr>
          <w:ilvl w:val="3"/>
          <w:numId w:val="31"/>
        </w:numPr>
        <w:ind w:left="0" w:right="0" w:firstLine="709"/>
        <w:jc w:val="both"/>
        <w:outlineLvl w:val="9"/>
      </w:pPr>
      <w:r>
        <w:t xml:space="preserve">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r/>
    </w:p>
    <w:p>
      <w:pPr>
        <w:pStyle w:val="831"/>
        <w:numPr>
          <w:ilvl w:val="3"/>
          <w:numId w:val="31"/>
        </w:numPr>
        <w:ind w:left="0" w:right="0" w:firstLine="709"/>
        <w:jc w:val="both"/>
        <w:outlineLvl w:val="9"/>
      </w:pPr>
      <w:r>
        <w:t xml:space="preserve">Не отзывать поданную заявку и не изменять срок её действия, при этом конкурсная заявка утрачивает свою силу в первоначально установленный в ней срок.</w:t>
      </w:r>
      <w:r/>
    </w:p>
    <w:p>
      <w:pPr>
        <w:pStyle w:val="776"/>
        <w:numPr>
          <w:ilvl w:val="2"/>
          <w:numId w:val="31"/>
        </w:numPr>
        <w:ind w:left="0" w:right="0" w:firstLine="709"/>
        <w:jc w:val="both"/>
        <w:widowControl/>
        <w:outlineLvl w:val="9"/>
      </w:pPr>
      <w:r>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r/>
    </w:p>
    <w:p>
      <w:pPr>
        <w:pStyle w:val="776"/>
        <w:numPr>
          <w:ilvl w:val="2"/>
          <w:numId w:val="31"/>
        </w:numPr>
        <w:ind w:left="0" w:right="0" w:firstLine="709"/>
        <w:jc w:val="both"/>
        <w:widowControl/>
        <w:outlineLvl w:val="9"/>
      </w:pPr>
      <w:r>
        <w:rPr>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r/>
    </w:p>
    <w:p>
      <w:pPr>
        <w:pStyle w:val="776"/>
        <w:numPr>
          <w:ilvl w:val="2"/>
          <w:numId w:val="31"/>
        </w:numPr>
        <w:ind w:left="0" w:right="0" w:firstLine="709"/>
        <w:jc w:val="both"/>
        <w:widowControl/>
        <w:outlineLvl w:val="9"/>
      </w:pPr>
      <w:r>
        <w:rPr>
          <w:sz w:val="24"/>
          <w:szCs w:val="24"/>
        </w:rPr>
        <w:t xml:space="preserve">Если по окончании срока подачи конкурсных заявок, установленного конкурсной документацией, заказчиком будет п</w:t>
      </w:r>
      <w:r>
        <w:rPr>
          <w:sz w:val="24"/>
          <w:szCs w:val="24"/>
        </w:rPr>
        <w:t xml:space="preserve">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w:t>
      </w:r>
      <w:r>
        <w:rPr>
          <w:sz w:val="24"/>
          <w:szCs w:val="24"/>
        </w:rPr>
        <w:t xml:space="preserve">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r/>
    </w:p>
    <w:p>
      <w:pPr>
        <w:pStyle w:val="776"/>
        <w:numPr>
          <w:ilvl w:val="2"/>
          <w:numId w:val="31"/>
        </w:numPr>
        <w:ind w:left="0" w:right="0" w:firstLine="709"/>
        <w:jc w:val="both"/>
        <w:widowControl/>
        <w:outlineLvl w:val="9"/>
      </w:pPr>
      <w:r>
        <w:rPr>
          <w:sz w:val="24"/>
          <w:szCs w:val="24"/>
        </w:rPr>
        <w:t xml:space="preserve">В случае, если по окончании срока подачи заявок на участие в конкурсе не будет </w:t>
      </w:r>
      <w:r>
        <w:rPr>
          <w:sz w:val="24"/>
          <w:szCs w:val="24"/>
        </w:rPr>
        <w:t xml:space="preserve">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r/>
    </w:p>
    <w:p>
      <w:pPr>
        <w:pStyle w:val="776"/>
        <w:numPr>
          <w:ilvl w:val="2"/>
          <w:numId w:val="31"/>
        </w:numPr>
        <w:ind w:left="0" w:right="0" w:firstLine="709"/>
        <w:jc w:val="both"/>
        <w:widowControl/>
        <w:outlineLvl w:val="9"/>
      </w:pPr>
      <w:r>
        <w:rPr>
          <w:sz w:val="24"/>
          <w:szCs w:val="24"/>
        </w:rPr>
        <w:t xml:space="preserve">Конкурсные з</w:t>
      </w:r>
      <w:r>
        <w:rPr>
          <w:sz w:val="24"/>
          <w:szCs w:val="24"/>
        </w:rPr>
        <w:t xml:space="preserve">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w:t>
      </w:r>
      <w:r>
        <w:rPr>
          <w:sz w:val="24"/>
          <w:szCs w:val="24"/>
        </w:rPr>
        <w:t xml:space="preserve">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102" w:name="_Toc320092844"/>
      <w:r/>
      <w:bookmarkStart w:id="103" w:name="Bookmark43"/>
      <w:r>
        <w:rPr>
          <w:b/>
          <w:bCs/>
          <w:sz w:val="24"/>
          <w:szCs w:val="24"/>
        </w:rPr>
        <w:t xml:space="preserve">Вскрытие конвертов с конкурсными заявками</w:t>
      </w:r>
      <w:bookmarkEnd w:id="102"/>
      <w:r/>
      <w:bookmarkEnd w:id="103"/>
      <w:r/>
      <w:r/>
    </w:p>
    <w:p>
      <w:pPr>
        <w:pStyle w:val="776"/>
        <w:numPr>
          <w:ilvl w:val="2"/>
          <w:numId w:val="31"/>
        </w:numPr>
        <w:ind w:left="0" w:right="0" w:firstLine="709"/>
        <w:jc w:val="both"/>
        <w:widowControl/>
        <w:outlineLvl w:val="9"/>
      </w:pPr>
      <w:r>
        <w:rPr>
          <w:sz w:val="24"/>
          <w:szCs w:val="24"/>
        </w:rPr>
        <w:t xml:space="preserve">В день, время и месте в соответствии с конкурсной документацией, комиссией по осуществлению закупок вскрываются конверты с конкурсными заявками.</w:t>
      </w:r>
      <w:r/>
    </w:p>
    <w:p>
      <w:pPr>
        <w:pStyle w:val="776"/>
        <w:numPr>
          <w:ilvl w:val="2"/>
          <w:numId w:val="31"/>
        </w:numPr>
        <w:ind w:left="0" w:right="0" w:firstLine="709"/>
        <w:jc w:val="both"/>
        <w:widowControl/>
        <w:outlineLvl w:val="9"/>
      </w:pPr>
      <w:r>
        <w:rPr>
          <w:sz w:val="24"/>
          <w:szCs w:val="24"/>
        </w:rPr>
        <w:t xml:space="preserve">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r/>
    </w:p>
    <w:p>
      <w:pPr>
        <w:pStyle w:val="776"/>
        <w:numPr>
          <w:ilvl w:val="2"/>
          <w:numId w:val="31"/>
        </w:numPr>
        <w:ind w:left="0" w:right="0" w:firstLine="709"/>
        <w:jc w:val="both"/>
        <w:widowControl/>
        <w:outlineLvl w:val="9"/>
      </w:pPr>
      <w:r>
        <w:rPr>
          <w:sz w:val="24"/>
          <w:szCs w:val="24"/>
        </w:rPr>
        <w:t xml:space="preserve">В случае установления факта подачи одним участником закуп</w:t>
      </w:r>
      <w:r>
        <w:rPr>
          <w:sz w:val="24"/>
          <w:szCs w:val="24"/>
        </w:rPr>
        <w:t xml:space="preserve">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t xml:space="preserve">, </w:t>
      </w:r>
      <w:r>
        <w:rPr>
          <w:sz w:val="24"/>
          <w:szCs w:val="24"/>
        </w:rPr>
        <w:t xml:space="preserve">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776"/>
        <w:numPr>
          <w:ilvl w:val="2"/>
          <w:numId w:val="31"/>
        </w:numPr>
        <w:ind w:left="0" w:right="0" w:firstLine="709"/>
        <w:jc w:val="both"/>
        <w:widowControl/>
        <w:outlineLvl w:val="9"/>
      </w:pPr>
      <w:r>
        <w:rPr>
          <w:sz w:val="24"/>
          <w:szCs w:val="24"/>
        </w:rPr>
        <w:t xml:space="preserve">Участники закупки, подавшие конкурсные заявки, или их представители вправе присутствовать при вскрытии конвертов с конкурсными заявками.</w:t>
      </w:r>
      <w:r/>
    </w:p>
    <w:p>
      <w:pPr>
        <w:pStyle w:val="776"/>
        <w:numPr>
          <w:ilvl w:val="2"/>
          <w:numId w:val="31"/>
        </w:numPr>
        <w:ind w:left="0" w:right="0" w:firstLine="709"/>
        <w:jc w:val="both"/>
        <w:widowControl/>
        <w:outlineLvl w:val="9"/>
      </w:pPr>
      <w:r/>
      <w:bookmarkStart w:id="104" w:name="Bookmark44"/>
      <w:r>
        <w:rPr>
          <w:sz w:val="24"/>
          <w:szCs w:val="24"/>
        </w:rPr>
        <w:t xml:space="preserve">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04"/>
      <w:r/>
      <w:r/>
    </w:p>
    <w:p>
      <w:pPr>
        <w:pStyle w:val="831"/>
        <w:numPr>
          <w:ilvl w:val="3"/>
          <w:numId w:val="31"/>
        </w:numPr>
        <w:ind w:left="0" w:right="0" w:firstLine="709"/>
        <w:jc w:val="both"/>
        <w:outlineLvl w:val="9"/>
      </w:pPr>
      <w:r>
        <w:t xml:space="preserve">О содержимом конверта (конкурсная заявка, её изменение, отзыв, иное).</w:t>
      </w:r>
      <w:r/>
    </w:p>
    <w:p>
      <w:pPr>
        <w:pStyle w:val="831"/>
        <w:numPr>
          <w:ilvl w:val="3"/>
          <w:numId w:val="31"/>
        </w:numPr>
        <w:ind w:left="0" w:right="0" w:firstLine="708"/>
        <w:jc w:val="both"/>
        <w:outlineLvl w:val="9"/>
      </w:pPr>
      <w:r>
        <w:t xml:space="preserve">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r/>
    </w:p>
    <w:p>
      <w:pPr>
        <w:pStyle w:val="831"/>
        <w:numPr>
          <w:ilvl w:val="3"/>
          <w:numId w:val="31"/>
        </w:numPr>
        <w:ind w:left="0" w:right="0" w:firstLine="708"/>
        <w:jc w:val="both"/>
        <w:outlineLvl w:val="9"/>
      </w:pPr>
      <w:r>
        <w:t xml:space="preserve">Наличие документов, предусмотренных конкурсной документацией.</w:t>
      </w:r>
      <w:r/>
    </w:p>
    <w:p>
      <w:pPr>
        <w:pStyle w:val="831"/>
        <w:numPr>
          <w:ilvl w:val="3"/>
          <w:numId w:val="31"/>
        </w:numPr>
        <w:ind w:left="0" w:right="0" w:firstLine="708"/>
        <w:jc w:val="both"/>
        <w:outlineLvl w:val="9"/>
      </w:pPr>
      <w:r>
        <w:t xml:space="preserve">Любую другую информацию, которую комиссия по осуществлению закупок сочтёт нужной огласить.</w:t>
      </w:r>
      <w:r/>
    </w:p>
    <w:p>
      <w:pPr>
        <w:pStyle w:val="776"/>
        <w:numPr>
          <w:ilvl w:val="2"/>
          <w:numId w:val="31"/>
        </w:numPr>
        <w:ind w:left="0" w:right="0" w:firstLine="709"/>
        <w:jc w:val="both"/>
        <w:widowControl/>
        <w:outlineLvl w:val="9"/>
      </w:pPr>
      <w:r>
        <w:rPr>
          <w:sz w:val="24"/>
          <w:szCs w:val="24"/>
        </w:rPr>
        <w:t xml:space="preserve">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r/>
    </w:p>
    <w:p>
      <w:pPr>
        <w:pStyle w:val="776"/>
        <w:numPr>
          <w:ilvl w:val="2"/>
          <w:numId w:val="31"/>
        </w:numPr>
        <w:ind w:left="0" w:right="0" w:firstLine="709"/>
        <w:jc w:val="both"/>
        <w:widowControl/>
        <w:outlineLvl w:val="9"/>
      </w:pPr>
      <w:r>
        <w:rPr>
          <w:sz w:val="24"/>
          <w:szCs w:val="24"/>
        </w:rPr>
        <w:t xml:space="preserve">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r/>
    </w:p>
    <w:p>
      <w:pPr>
        <w:pStyle w:val="776"/>
        <w:numPr>
          <w:ilvl w:val="2"/>
          <w:numId w:val="31"/>
        </w:numPr>
        <w:ind w:left="0" w:right="0" w:firstLine="709"/>
        <w:jc w:val="both"/>
        <w:widowControl/>
        <w:outlineLvl w:val="9"/>
      </w:pPr>
      <w:r>
        <w:rPr>
          <w:sz w:val="24"/>
          <w:szCs w:val="24"/>
        </w:rPr>
        <w:t xml:space="preserve">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сведения, а также:</w:t>
      </w:r>
      <w:r/>
    </w:p>
    <w:p>
      <w:pPr>
        <w:pStyle w:val="831"/>
        <w:numPr>
          <w:ilvl w:val="3"/>
          <w:numId w:val="31"/>
        </w:numPr>
        <w:ind w:left="0" w:right="0" w:firstLine="709"/>
        <w:jc w:val="both"/>
        <w:outlineLvl w:val="9"/>
      </w:pPr>
      <w:r>
        <w:t xml:space="preserve">дата подписания протокола;</w:t>
      </w:r>
      <w:r/>
    </w:p>
    <w:p>
      <w:pPr>
        <w:pStyle w:val="831"/>
        <w:numPr>
          <w:ilvl w:val="3"/>
          <w:numId w:val="31"/>
        </w:numPr>
        <w:ind w:left="0" w:right="0" w:firstLine="709"/>
        <w:jc w:val="both"/>
        <w:outlineLvl w:val="9"/>
      </w:pPr>
      <w:r>
        <w:t xml:space="preserve"> количество поданных на участие в закупке (этапе закупки) заявок, а также дата и время регистрации каждой такой заявки;</w:t>
      </w:r>
      <w:r/>
    </w:p>
    <w:p>
      <w:pPr>
        <w:pStyle w:val="831"/>
        <w:numPr>
          <w:ilvl w:val="3"/>
          <w:numId w:val="31"/>
        </w:numPr>
        <w:ind w:left="0" w:right="0" w:firstLine="709"/>
        <w:jc w:val="both"/>
        <w:outlineLvl w:val="9"/>
      </w:pPr>
      <w:r>
        <w:t xml:space="preserve"> причины, по которым конкурентная закупка признана несостоявшейся, в случае ее признания таковой.</w:t>
      </w:r>
      <w:r/>
    </w:p>
    <w:p>
      <w:pPr>
        <w:pStyle w:val="776"/>
        <w:numPr>
          <w:ilvl w:val="2"/>
          <w:numId w:val="31"/>
        </w:numPr>
        <w:ind w:left="0" w:right="0" w:firstLine="709"/>
        <w:jc w:val="both"/>
        <w:widowControl/>
        <w:outlineLvl w:val="9"/>
      </w:pPr>
      <w:r>
        <w:rPr>
          <w:sz w:val="24"/>
          <w:szCs w:val="24"/>
        </w:rPr>
        <w:t xml:space="preserve">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r/>
    </w:p>
    <w:p>
      <w:pPr>
        <w:pStyle w:val="776"/>
        <w:numPr>
          <w:ilvl w:val="2"/>
          <w:numId w:val="31"/>
        </w:numPr>
        <w:ind w:left="0" w:right="0" w:firstLine="709"/>
        <w:jc w:val="both"/>
        <w:widowControl/>
        <w:outlineLvl w:val="9"/>
      </w:pPr>
      <w:r>
        <w:rPr>
          <w:sz w:val="24"/>
          <w:szCs w:val="24"/>
        </w:rPr>
        <w:t xml:space="preserve">Заказчик вправе вести аудио и видеозапись процедуры вскрытия конвертов с конкурсными заявками.</w:t>
      </w:r>
      <w:r/>
    </w:p>
    <w:p>
      <w:pPr>
        <w:pStyle w:val="776"/>
        <w:numPr>
          <w:ilvl w:val="2"/>
          <w:numId w:val="31"/>
        </w:numPr>
        <w:ind w:left="0" w:right="0" w:firstLine="709"/>
        <w:jc w:val="both"/>
        <w:widowControl/>
        <w:outlineLvl w:val="9"/>
      </w:pPr>
      <w:r>
        <w:rPr>
          <w:sz w:val="24"/>
          <w:szCs w:val="24"/>
        </w:rPr>
        <w:t xml:space="preserve">Указанный протокол размещается заказчиком не позднее чем через три </w:t>
        <w:br/>
        <w:t xml:space="preserve">дня со дня подписания в единой информационной системе.</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105" w:name="_Toc319941047"/>
      <w:r/>
      <w:bookmarkStart w:id="106" w:name="_Toc320092845"/>
      <w:r/>
      <w:bookmarkStart w:id="107" w:name="Bookmark45"/>
      <w:r>
        <w:rPr>
          <w:b/>
          <w:bCs/>
          <w:sz w:val="24"/>
          <w:szCs w:val="24"/>
        </w:rPr>
        <w:t xml:space="preserve">Рассмотрение, оценка и сопоставление конкурсных заявок</w:t>
      </w:r>
      <w:bookmarkEnd w:id="105"/>
      <w:r/>
      <w:bookmarkEnd w:id="106"/>
      <w:r/>
      <w:bookmarkEnd w:id="107"/>
      <w:r/>
      <w:r/>
    </w:p>
    <w:p>
      <w:pPr>
        <w:pStyle w:val="776"/>
        <w:numPr>
          <w:ilvl w:val="2"/>
          <w:numId w:val="31"/>
        </w:numPr>
        <w:ind w:left="0" w:right="0" w:firstLine="709"/>
        <w:jc w:val="both"/>
        <w:widowControl/>
        <w:outlineLvl w:val="9"/>
      </w:pPr>
      <w:r>
        <w:rPr>
          <w:sz w:val="24"/>
          <w:szCs w:val="24"/>
        </w:rPr>
        <w:t xml:space="preserve">Для рассмотрения, оценки и сопоставления конкурсных заявок комиссия по осуществлению закупок вправе привлекать эксперто</w:t>
      </w:r>
      <w:r>
        <w:rPr>
          <w:sz w:val="24"/>
          <w:szCs w:val="24"/>
        </w:rPr>
        <w:t xml:space="preserve">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w:t>
      </w:r>
      <w:r>
        <w:rPr>
          <w:sz w:val="24"/>
          <w:szCs w:val="24"/>
        </w:rPr>
        <w:t xml:space="preserve">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w:t>
      </w:r>
      <w:r>
        <w:rPr>
          <w:sz w:val="24"/>
          <w:szCs w:val="24"/>
        </w:rPr>
        <w:t xml:space="preserve">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r/>
    </w:p>
    <w:p>
      <w:pPr>
        <w:pStyle w:val="776"/>
        <w:numPr>
          <w:ilvl w:val="2"/>
          <w:numId w:val="31"/>
        </w:numPr>
        <w:ind w:left="0" w:right="0" w:firstLine="709"/>
        <w:jc w:val="both"/>
        <w:widowControl/>
        <w:outlineLvl w:val="9"/>
      </w:pPr>
      <w:r>
        <w:rPr>
          <w:sz w:val="24"/>
          <w:szCs w:val="24"/>
        </w:rPr>
        <w:t xml:space="preserve">Рассмотрение, оценка и сопоставление конкурсных заявок осуществляется в следующем порядке:</w:t>
      </w:r>
      <w:r/>
    </w:p>
    <w:p>
      <w:pPr>
        <w:pStyle w:val="831"/>
        <w:numPr>
          <w:ilvl w:val="3"/>
          <w:numId w:val="31"/>
        </w:numPr>
        <w:ind w:left="0" w:right="0" w:firstLine="709"/>
        <w:jc w:val="both"/>
        <w:outlineLvl w:val="9"/>
      </w:pPr>
      <w:r>
        <w:t xml:space="preserve">Проведение отборочной стадии.</w:t>
      </w:r>
      <w:r/>
    </w:p>
    <w:p>
      <w:pPr>
        <w:pStyle w:val="831"/>
        <w:numPr>
          <w:ilvl w:val="3"/>
          <w:numId w:val="31"/>
        </w:numPr>
        <w:ind w:left="0" w:right="0" w:firstLine="709"/>
        <w:jc w:val="both"/>
        <w:outlineLvl w:val="9"/>
      </w:pPr>
      <w:r>
        <w:t xml:space="preserve">Проведение оценочной стадии.</w:t>
      </w:r>
      <w:r/>
    </w:p>
    <w:p>
      <w:pPr>
        <w:pStyle w:val="776"/>
        <w:numPr>
          <w:ilvl w:val="2"/>
          <w:numId w:val="31"/>
        </w:numPr>
        <w:ind w:left="0" w:right="0" w:firstLine="709"/>
        <w:jc w:val="both"/>
        <w:widowControl/>
        <w:outlineLvl w:val="9"/>
      </w:pPr>
      <w:r/>
      <w:bookmarkStart w:id="108" w:name="Bookmark46"/>
      <w:r>
        <w:rPr>
          <w:sz w:val="24"/>
          <w:szCs w:val="24"/>
        </w:rPr>
        <w:t xml:space="preserve">В рамках отборочной стадии последовательно выполняются следующие действия:</w:t>
      </w:r>
      <w:bookmarkEnd w:id="108"/>
      <w:r/>
      <w:r/>
    </w:p>
    <w:p>
      <w:pPr>
        <w:pStyle w:val="831"/>
        <w:numPr>
          <w:ilvl w:val="3"/>
          <w:numId w:val="31"/>
        </w:numPr>
        <w:ind w:left="0" w:right="0" w:firstLine="709"/>
        <w:jc w:val="both"/>
        <w:outlineLvl w:val="9"/>
      </w:pPr>
      <w:r>
        <w:t xml:space="preserve">Затребование от участников закупки разъяснения положений </w:t>
        <w:br/>
        <w:t xml:space="preserve">конкурсных заявок и представления недостающих документов (при необходимости). При этом не</w:t>
      </w:r>
      <w:r>
        <w:t xml:space="preserve">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w:t>
      </w:r>
      <w:r>
        <w:t xml:space="preserve">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r/>
    </w:p>
    <w:p>
      <w:pPr>
        <w:pStyle w:val="831"/>
        <w:numPr>
          <w:ilvl w:val="3"/>
          <w:numId w:val="31"/>
        </w:numPr>
        <w:ind w:left="0" w:right="0" w:firstLine="709"/>
        <w:jc w:val="both"/>
        <w:outlineLvl w:val="9"/>
      </w:pPr>
      <w:r>
        <w:t xml:space="preserve">Исправление арифметич</w:t>
      </w:r>
      <w:r>
        <w:t xml:space="preserve">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r/>
    </w:p>
    <w:p>
      <w:pPr>
        <w:pStyle w:val="831"/>
        <w:numPr>
          <w:ilvl w:val="3"/>
          <w:numId w:val="31"/>
        </w:numPr>
        <w:ind w:left="0" w:right="0" w:firstLine="709"/>
        <w:jc w:val="both"/>
        <w:outlineLvl w:val="9"/>
      </w:pPr>
      <w:r>
        <w:t xml:space="preserve">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w:t>
      </w:r>
      <w:r>
        <w:t xml:space="preserve">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r/>
    </w:p>
    <w:p>
      <w:pPr>
        <w:pStyle w:val="831"/>
        <w:numPr>
          <w:ilvl w:val="3"/>
          <w:numId w:val="31"/>
        </w:numPr>
        <w:ind w:left="0" w:right="0" w:firstLine="709"/>
        <w:jc w:val="both"/>
        <w:outlineLvl w:val="9"/>
      </w:pPr>
      <w:r>
        <w:t xml:space="preserve">Отклонение конкурсных заявок, которые,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r/>
    </w:p>
    <w:p>
      <w:pPr>
        <w:pStyle w:val="831"/>
        <w:numPr>
          <w:ilvl w:val="3"/>
          <w:numId w:val="31"/>
        </w:numPr>
        <w:ind w:left="0" w:right="0" w:firstLine="709"/>
        <w:jc w:val="both"/>
        <w:outlineLvl w:val="9"/>
      </w:pPr>
      <w:r/>
      <w:bookmarkStart w:id="109" w:name="Bookmark47"/>
      <w:r>
        <w:t xml:space="preserve">Участнику закупки будет отказано в дальнейшем участии в закупке, и его заявка не будет допущена до оценочной стадии в случаях:</w:t>
      </w:r>
      <w:bookmarkEnd w:id="109"/>
      <w:r/>
      <w:r/>
    </w:p>
    <w:p>
      <w:pPr>
        <w:pStyle w:val="831"/>
        <w:numPr>
          <w:ilvl w:val="4"/>
          <w:numId w:val="31"/>
        </w:numPr>
        <w:ind w:left="0" w:right="0" w:firstLine="709"/>
        <w:jc w:val="both"/>
        <w:outlineLvl w:val="9"/>
      </w:pPr>
      <w:r>
        <w:t xml:space="preserve">Несоответствия участника закупки требованиям к участникам конкурса, установленным конкурсной документацией.</w:t>
      </w:r>
      <w:r/>
    </w:p>
    <w:p>
      <w:pPr>
        <w:pStyle w:val="831"/>
        <w:numPr>
          <w:ilvl w:val="4"/>
          <w:numId w:val="31"/>
        </w:numPr>
        <w:ind w:left="0" w:right="0" w:firstLine="709"/>
        <w:jc w:val="both"/>
        <w:outlineLvl w:val="9"/>
      </w:pPr>
      <w:r>
        <w:t xml:space="preserve">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r/>
    </w:p>
    <w:p>
      <w:pPr>
        <w:pStyle w:val="831"/>
        <w:numPr>
          <w:ilvl w:val="4"/>
          <w:numId w:val="31"/>
        </w:numPr>
        <w:ind w:left="0" w:right="0" w:firstLine="709"/>
        <w:jc w:val="both"/>
        <w:outlineLvl w:val="9"/>
      </w:pPr>
      <w:r>
        <w:t xml:space="preserve">Несоответствия предлагаемых товаров, работ, услуг требованиям конкурсной документации.</w:t>
      </w:r>
      <w:r/>
    </w:p>
    <w:p>
      <w:pPr>
        <w:pStyle w:val="831"/>
        <w:numPr>
          <w:ilvl w:val="4"/>
          <w:numId w:val="31"/>
        </w:numPr>
        <w:ind w:left="0" w:right="0" w:firstLine="709"/>
        <w:jc w:val="both"/>
        <w:outlineLvl w:val="9"/>
      </w:pPr>
      <w:r>
        <w:t xml:space="preserve">Непоступления обеспечения заявки.</w:t>
      </w:r>
      <w:r/>
    </w:p>
    <w:p>
      <w:pPr>
        <w:pStyle w:val="831"/>
        <w:numPr>
          <w:ilvl w:val="4"/>
          <w:numId w:val="31"/>
        </w:numPr>
        <w:ind w:left="0" w:right="0" w:firstLine="709"/>
        <w:jc w:val="both"/>
        <w:outlineLvl w:val="9"/>
      </w:pPr>
      <w:r>
        <w:t xml:space="preserve">Непредоставления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по осуществлению закупок.</w:t>
      </w:r>
      <w:r/>
    </w:p>
    <w:p>
      <w:pPr>
        <w:pStyle w:val="831"/>
        <w:numPr>
          <w:ilvl w:val="4"/>
          <w:numId w:val="31"/>
        </w:numPr>
        <w:ind w:left="0" w:right="0" w:firstLine="709"/>
        <w:jc w:val="both"/>
        <w:outlineLvl w:val="9"/>
      </w:pPr>
      <w:r>
        <w:t xml:space="preserve">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r/>
    </w:p>
    <w:p>
      <w:pPr>
        <w:pStyle w:val="831"/>
        <w:numPr>
          <w:ilvl w:val="4"/>
          <w:numId w:val="31"/>
        </w:numPr>
        <w:ind w:left="0" w:right="0" w:firstLine="709"/>
        <w:jc w:val="both"/>
        <w:outlineLvl w:val="9"/>
      </w:pPr>
      <w:r>
        <w:t xml:space="preserve">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831"/>
        <w:numPr>
          <w:ilvl w:val="3"/>
          <w:numId w:val="31"/>
        </w:numPr>
        <w:ind w:left="0" w:right="0" w:firstLine="709"/>
        <w:jc w:val="both"/>
        <w:outlineLvl w:val="9"/>
      </w:pPr>
      <w:r>
        <w:t xml:space="preserve">Отказ в допуске к участию в конкурсе по иным основаниям, не указанным в пунктах 8.8.3.5. и 8.8.3.7 не допускается.</w:t>
      </w:r>
      <w:r/>
    </w:p>
    <w:p>
      <w:pPr>
        <w:pStyle w:val="831"/>
        <w:numPr>
          <w:ilvl w:val="3"/>
          <w:numId w:val="31"/>
        </w:numPr>
        <w:ind w:left="0" w:right="0" w:firstLine="709"/>
        <w:jc w:val="both"/>
        <w:outlineLvl w:val="9"/>
      </w:pPr>
      <w:r/>
      <w:bookmarkStart w:id="110" w:name="Bookmark48"/>
      <w:r>
        <w:t xml:space="preserve">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10"/>
      <w:r/>
      <w:r/>
    </w:p>
    <w:p>
      <w:pPr>
        <w:pStyle w:val="831"/>
        <w:numPr>
          <w:ilvl w:val="3"/>
          <w:numId w:val="31"/>
        </w:numPr>
        <w:ind w:left="0" w:right="0" w:firstLine="709"/>
        <w:jc w:val="both"/>
        <w:outlineLvl w:val="9"/>
      </w:pPr>
      <w:r>
        <w:t xml:space="preserve">В случае если при проведении отборочной стадии заявка тольк</w:t>
      </w:r>
      <w:r>
        <w:t xml:space="preserve">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w:t>
      </w:r>
      <w:r>
        <w:t xml:space="preserve">ментации, проекта договора и конкурсной заявки, поданной участником. Такой участник не вправе отказаться от заключения договора </w:t>
        <w:br/>
        <w:t xml:space="preserve">с заказчиком. Конкурс в этом случае признается несостоявшимся. Эта информация вносится в протокол о подведении итогов конкурса.</w:t>
      </w:r>
      <w:r/>
    </w:p>
    <w:p>
      <w:pPr>
        <w:pStyle w:val="831"/>
        <w:numPr>
          <w:ilvl w:val="3"/>
          <w:numId w:val="31"/>
        </w:numPr>
        <w:ind w:left="0" w:right="0" w:firstLine="709"/>
        <w:jc w:val="both"/>
        <w:outlineLvl w:val="9"/>
      </w:pPr>
      <w:r>
        <w:t xml:space="preserve">В случае если при проведении отборочной стадии были признаны несоответствующими т</w:t>
      </w:r>
      <w:r>
        <w:t xml:space="preserve">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r/>
    </w:p>
    <w:p>
      <w:pPr>
        <w:pStyle w:val="831"/>
        <w:numPr>
          <w:ilvl w:val="3"/>
          <w:numId w:val="31"/>
        </w:numPr>
        <w:ind w:left="0" w:right="0" w:firstLine="709"/>
        <w:jc w:val="both"/>
        <w:outlineLvl w:val="9"/>
      </w:pPr>
      <w:r>
        <w:t xml:space="preserve">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r/>
    </w:p>
    <w:p>
      <w:pPr>
        <w:pStyle w:val="831"/>
        <w:numPr>
          <w:ilvl w:val="3"/>
          <w:numId w:val="31"/>
        </w:numPr>
        <w:ind w:left="0" w:right="0" w:firstLine="709"/>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3"/>
          <w:numId w:val="31"/>
        </w:numPr>
        <w:ind w:left="0" w:right="0" w:firstLine="709"/>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3"/>
          <w:numId w:val="31"/>
        </w:numPr>
        <w:ind w:left="0" w:right="0" w:firstLine="709"/>
        <w:jc w:val="both"/>
        <w:outlineLvl w:val="9"/>
      </w:pPr>
      <w:r>
        <w:t xml:space="preserve">Для проведения оценочной стадии при необходимо</w:t>
      </w:r>
      <w:r>
        <w:t xml:space="preserve">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r/>
    </w:p>
    <w:p>
      <w:pPr>
        <w:pStyle w:val="831"/>
        <w:numPr>
          <w:ilvl w:val="3"/>
          <w:numId w:val="31"/>
        </w:numPr>
        <w:ind w:left="0" w:right="0" w:firstLine="709"/>
        <w:jc w:val="both"/>
        <w:outlineLvl w:val="9"/>
      </w:pPr>
      <w:r>
        <w:t xml:space="preserve"> Оценка осуществляется в строгом соответствии с критериями и процедурами, указанными в конкурсной документации.</w:t>
      </w:r>
      <w:r/>
    </w:p>
    <w:p>
      <w:pPr>
        <w:pStyle w:val="831"/>
        <w:numPr>
          <w:ilvl w:val="3"/>
          <w:numId w:val="31"/>
        </w:numPr>
        <w:ind w:left="0" w:right="0" w:firstLine="709"/>
        <w:jc w:val="both"/>
        <w:outlineLvl w:val="9"/>
      </w:pPr>
      <w:r>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r/>
    </w:p>
    <w:p>
      <w:pPr>
        <w:pStyle w:val="831"/>
        <w:numPr>
          <w:ilvl w:val="3"/>
          <w:numId w:val="31"/>
        </w:numPr>
        <w:ind w:left="0" w:right="0" w:firstLine="709"/>
        <w:jc w:val="both"/>
        <w:outlineLvl w:val="9"/>
      </w:pPr>
      <w:r>
        <w:t xml:space="preserve">При проведении закупки используются критерии оценки, приведенные в Приложении № 1 к настоящему Положению.</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111" w:name="_Toc320092846"/>
      <w:r/>
      <w:bookmarkStart w:id="112" w:name="_Toc319941048"/>
      <w:r/>
      <w:bookmarkStart w:id="113" w:name="Bookmark49"/>
      <w:r>
        <w:rPr>
          <w:b/>
          <w:bCs/>
          <w:sz w:val="24"/>
          <w:szCs w:val="24"/>
        </w:rPr>
        <w:t xml:space="preserve">Определение победителя конкурса</w:t>
      </w:r>
      <w:bookmarkEnd w:id="111"/>
      <w:r/>
      <w:bookmarkEnd w:id="112"/>
      <w:r/>
      <w:bookmarkEnd w:id="113"/>
      <w:r/>
      <w:r/>
    </w:p>
    <w:p>
      <w:pPr>
        <w:pStyle w:val="776"/>
        <w:numPr>
          <w:ilvl w:val="2"/>
          <w:numId w:val="31"/>
        </w:numPr>
        <w:ind w:left="0" w:right="0" w:firstLine="709"/>
        <w:jc w:val="both"/>
        <w:widowControl/>
        <w:outlineLvl w:val="9"/>
      </w:pPr>
      <w:r>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r/>
    </w:p>
    <w:p>
      <w:pPr>
        <w:pStyle w:val="776"/>
        <w:numPr>
          <w:ilvl w:val="2"/>
          <w:numId w:val="31"/>
        </w:numPr>
        <w:ind w:left="0" w:right="0" w:firstLine="709"/>
        <w:jc w:val="both"/>
        <w:widowControl/>
        <w:outlineLvl w:val="9"/>
      </w:pPr>
      <w:r>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w:t>
      </w:r>
      <w:r>
        <w:rPr>
          <w:sz w:val="24"/>
          <w:szCs w:val="24"/>
        </w:rPr>
        <w:t xml:space="preserve">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r/>
    </w:p>
    <w:p>
      <w:pPr>
        <w:pStyle w:val="776"/>
        <w:numPr>
          <w:ilvl w:val="2"/>
          <w:numId w:val="31"/>
        </w:numPr>
        <w:ind w:left="0" w:right="0" w:firstLine="709"/>
        <w:jc w:val="both"/>
        <w:widowControl/>
        <w:outlineLvl w:val="9"/>
      </w:pPr>
      <w:r>
        <w:rPr>
          <w:sz w:val="24"/>
          <w:szCs w:val="24"/>
        </w:rPr>
        <w:t xml:space="preserve">Победителем конк</w:t>
      </w:r>
      <w:r>
        <w:rPr>
          <w:sz w:val="24"/>
          <w:szCs w:val="24"/>
        </w:rPr>
        <w:t xml:space="preserve">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w:t>
      </w:r>
      <w:r>
        <w:rPr>
          <w:sz w:val="24"/>
          <w:szCs w:val="24"/>
        </w:rPr>
        <w:t xml:space="preserve">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r/>
    </w:p>
    <w:p>
      <w:pPr>
        <w:pStyle w:val="776"/>
        <w:numPr>
          <w:ilvl w:val="2"/>
          <w:numId w:val="31"/>
        </w:numPr>
        <w:ind w:left="0" w:right="0" w:firstLine="709"/>
        <w:jc w:val="both"/>
        <w:widowControl/>
        <w:outlineLvl w:val="9"/>
      </w:pPr>
      <w:r>
        <w:rPr>
          <w:sz w:val="24"/>
          <w:szCs w:val="24"/>
        </w:rPr>
        <w:t xml:space="preserve">По итогам проведения конкурса комиссия по осуществлению закупок составляет протокол подведения итогов конкурса в соответствии с п. 5.9.2 настоящего Положения.</w:t>
      </w:r>
      <w:r/>
    </w:p>
    <w:p>
      <w:pPr>
        <w:pStyle w:val="776"/>
        <w:numPr>
          <w:ilvl w:val="2"/>
          <w:numId w:val="31"/>
        </w:numPr>
        <w:ind w:left="0" w:right="0" w:firstLine="709"/>
        <w:jc w:val="both"/>
        <w:widowControl/>
        <w:outlineLvl w:val="9"/>
      </w:pPr>
      <w:r>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2"/>
          <w:numId w:val="31"/>
        </w:numPr>
        <w:ind w:left="0" w:right="0" w:firstLine="709"/>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2"/>
          <w:numId w:val="31"/>
        </w:numPr>
        <w:ind w:left="0" w:right="0" w:firstLine="709"/>
        <w:jc w:val="both"/>
        <w:widowControl/>
        <w:outlineLvl w:val="9"/>
      </w:pPr>
      <w:r>
        <w:rPr>
          <w:sz w:val="24"/>
          <w:szCs w:val="24"/>
        </w:rPr>
        <w:t xml:space="preserve">Заказчик в течение трёх рабочих дней с даты размещения в единой информационной системе протокола о подведении итогов конкурса направляет</w:t>
      </w:r>
      <w:r>
        <w:rPr>
          <w:sz w:val="24"/>
          <w:szCs w:val="24"/>
        </w:rPr>
        <w:t xml:space="preserve">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r/>
    </w:p>
    <w:p>
      <w:pPr>
        <w:pStyle w:val="776"/>
        <w:numPr>
          <w:ilvl w:val="2"/>
          <w:numId w:val="31"/>
        </w:numPr>
        <w:ind w:left="0" w:right="0" w:firstLine="709"/>
        <w:jc w:val="both"/>
        <w:widowControl/>
        <w:outlineLvl w:val="9"/>
      </w:pPr>
      <w:r>
        <w:rPr>
          <w:sz w:val="24"/>
          <w:szCs w:val="24"/>
        </w:rPr>
        <w:t xml:space="preserve">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w:t>
      </w:r>
      <w:r>
        <w:rPr>
          <w:sz w:val="24"/>
          <w:szCs w:val="24"/>
        </w:rPr>
        <w:t xml:space="preserve">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r/>
    </w:p>
    <w:p>
      <w:pPr>
        <w:pStyle w:val="776"/>
        <w:numPr>
          <w:ilvl w:val="0"/>
          <w:numId w:val="0"/>
        </w:numPr>
        <w:ind w:left="0" w:right="0" w:firstLine="709"/>
        <w:jc w:val="both"/>
        <w:widowControl/>
        <w:outlineLvl w:val="9"/>
      </w:pPr>
      <w:r>
        <w:rPr>
          <w:sz w:val="24"/>
          <w:szCs w:val="24"/>
        </w:rPr>
        <w:t xml:space="preserve">В случае уклонения участника, конкурсной заявке которого был присвоен </w:t>
        <w:br/>
        <w:t xml:space="preserve">второй номер от заключения договора, заказчик вправе осуществить закупку у единственного поставщика (исполнителя, подрядчика)</w:t>
      </w:r>
      <w:bookmarkStart w:id="114" w:name="_Toc319941049"/>
      <w:r/>
      <w:bookmarkStart w:id="115" w:name="Bookmark50"/>
      <w:r>
        <w:rPr>
          <w:sz w:val="24"/>
          <w:szCs w:val="24"/>
        </w:rPr>
        <w:t xml:space="preserve">.</w:t>
      </w:r>
      <w:r/>
    </w:p>
    <w:p>
      <w:pPr>
        <w:pStyle w:val="776"/>
        <w:numPr>
          <w:ilvl w:val="0"/>
          <w:numId w:val="0"/>
        </w:numPr>
        <w:ind w:left="0" w:right="0" w:firstLine="709"/>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rPr>
          <w:b/>
          <w:bCs/>
          <w:sz w:val="24"/>
          <w:szCs w:val="24"/>
        </w:rPr>
        <w:t xml:space="preserve">Последствия признания конкурса несостоявшимся</w:t>
      </w:r>
      <w:bookmarkEnd w:id="114"/>
      <w:r/>
      <w:bookmarkEnd w:id="115"/>
      <w:r/>
      <w:r/>
    </w:p>
    <w:p>
      <w:pPr>
        <w:pStyle w:val="831"/>
        <w:numPr>
          <w:ilvl w:val="2"/>
          <w:numId w:val="31"/>
        </w:numPr>
        <w:ind w:left="0" w:right="0" w:firstLine="709"/>
        <w:jc w:val="both"/>
        <w:outlineLvl w:val="9"/>
      </w:pPr>
      <w:r>
        <w:t xml:space="preserve">В случа</w:t>
      </w:r>
      <w:r>
        <w:t xml:space="preserve">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r/>
    </w:p>
    <w:p>
      <w:pPr>
        <w:pStyle w:val="831"/>
        <w:numPr>
          <w:ilvl w:val="2"/>
          <w:numId w:val="31"/>
        </w:numPr>
        <w:ind w:left="0" w:right="0" w:firstLine="708"/>
        <w:jc w:val="both"/>
        <w:outlineLvl w:val="9"/>
      </w:pPr>
      <w:r>
        <w:rPr>
          <w:color w:val="000000"/>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r/>
    </w:p>
    <w:p>
      <w:pPr>
        <w:pStyle w:val="831"/>
        <w:numPr>
          <w:ilvl w:val="2"/>
          <w:numId w:val="31"/>
        </w:numPr>
        <w:ind w:left="0" w:right="0" w:firstLine="708"/>
        <w:jc w:val="both"/>
        <w:outlineLvl w:val="9"/>
      </w:pPr>
      <w:r>
        <w:rPr>
          <w:color w:val="000000"/>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2"/>
          <w:numId w:val="31"/>
        </w:numPr>
        <w:ind w:left="0" w:right="0" w:firstLine="708"/>
        <w:jc w:val="both"/>
        <w:outlineLvl w:val="9"/>
      </w:pPr>
      <w:r>
        <w:rPr>
          <w:color w:val="000000"/>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2"/>
          <w:numId w:val="31"/>
        </w:numPr>
        <w:ind w:left="0" w:right="0" w:firstLine="709"/>
        <w:jc w:val="both"/>
        <w:outlineLvl w:val="9"/>
      </w:pPr>
      <w:r>
        <w:t xml:space="preserve">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r/>
    </w:p>
    <w:p>
      <w:pPr>
        <w:pStyle w:val="776"/>
        <w:numPr>
          <w:ilvl w:val="0"/>
          <w:numId w:val="0"/>
        </w:numPr>
        <w:ind w:left="0" w:right="0" w:firstLine="709"/>
        <w:jc w:val="both"/>
        <w:widowControl/>
        <w:rPr>
          <w:sz w:val="24"/>
          <w:szCs w:val="24"/>
        </w:rPr>
        <w:outlineLvl w:val="9"/>
      </w:pPr>
      <w:r>
        <w:rPr>
          <w:sz w:val="24"/>
          <w:szCs w:val="24"/>
        </w:rPr>
      </w:r>
      <w:r/>
    </w:p>
    <w:p>
      <w:pPr>
        <w:pStyle w:val="776"/>
        <w:numPr>
          <w:ilvl w:val="1"/>
          <w:numId w:val="31"/>
        </w:numPr>
        <w:ind w:left="0" w:right="0" w:firstLine="709"/>
        <w:jc w:val="both"/>
        <w:widowControl/>
        <w:outlineLvl w:val="9"/>
      </w:pPr>
      <w:r/>
      <w:bookmarkStart w:id="116" w:name="_Toc378097876"/>
      <w:r/>
      <w:bookmarkStart w:id="117" w:name="_Toc372018459"/>
      <w:r/>
      <w:bookmarkStart w:id="118" w:name="_Toc277676589"/>
      <w:r/>
      <w:bookmarkStart w:id="119" w:name="Bookmark51"/>
      <w:r>
        <w:rPr>
          <w:b/>
          <w:bCs/>
          <w:sz w:val="24"/>
          <w:szCs w:val="24"/>
        </w:rPr>
        <w:t xml:space="preserve">Особенности проведения конкурса в электронной форме</w:t>
      </w:r>
      <w:r/>
    </w:p>
    <w:p>
      <w:pPr>
        <w:pStyle w:val="831"/>
        <w:numPr>
          <w:ilvl w:val="2"/>
          <w:numId w:val="31"/>
        </w:numPr>
        <w:ind w:left="0" w:right="0" w:firstLine="709"/>
        <w:jc w:val="both"/>
        <w:outlineLvl w:val="9"/>
      </w:pPr>
      <w:r>
        <w:t xml:space="preserve">Конкурс в электронной форме проводится в порядке проведения открытого конкурса с учетом положений настоящего пункта и раздела 6 Положения.</w:t>
      </w:r>
      <w:r/>
    </w:p>
    <w:p>
      <w:pPr>
        <w:pStyle w:val="831"/>
        <w:numPr>
          <w:ilvl w:val="2"/>
          <w:numId w:val="31"/>
        </w:numPr>
        <w:ind w:left="0" w:right="0" w:firstLine="709"/>
        <w:jc w:val="both"/>
        <w:outlineLvl w:val="9"/>
      </w:pPr>
      <w:r>
        <w:t xml:space="preserve">При проведении конкурса в электронной форме не проводится процедура вскрытия конвертов с конкурсными заявками.</w:t>
      </w:r>
      <w:r/>
    </w:p>
    <w:p>
      <w:pPr>
        <w:pStyle w:val="831"/>
        <w:numPr>
          <w:ilvl w:val="2"/>
          <w:numId w:val="31"/>
        </w:numPr>
        <w:ind w:left="0" w:right="0" w:firstLine="709"/>
        <w:jc w:val="both"/>
        <w:outlineLvl w:val="9"/>
      </w:pPr>
      <w:r>
        <w:t xml:space="preserve">Порядок проведения конкурса в электронной форме определяется регламентом оператора электронной площадки, на которой проводится такой конкурс.</w:t>
      </w:r>
      <w:r/>
    </w:p>
    <w:p>
      <w:pPr>
        <w:pStyle w:val="776"/>
        <w:numPr>
          <w:ilvl w:val="0"/>
          <w:numId w:val="0"/>
        </w:numPr>
        <w:ind w:left="1277" w:right="0" w:firstLine="0"/>
        <w:jc w:val="both"/>
        <w:outlineLvl w:val="9"/>
      </w:pPr>
      <w:r/>
      <w:r/>
    </w:p>
    <w:p>
      <w:pPr>
        <w:pStyle w:val="776"/>
        <w:numPr>
          <w:ilvl w:val="1"/>
          <w:numId w:val="31"/>
        </w:numPr>
        <w:ind w:left="0" w:right="0" w:firstLine="709"/>
        <w:jc w:val="both"/>
        <w:widowControl/>
        <w:outlineLvl w:val="9"/>
      </w:pPr>
      <w:r>
        <w:rPr>
          <w:b/>
          <w:bCs/>
          <w:sz w:val="24"/>
          <w:szCs w:val="24"/>
        </w:rPr>
        <w:t xml:space="preserve">Особенности проведения закрытого конкурса</w:t>
      </w:r>
      <w:bookmarkEnd w:id="116"/>
      <w:r/>
      <w:bookmarkEnd w:id="117"/>
      <w:r/>
      <w:bookmarkEnd w:id="118"/>
      <w:r/>
      <w:bookmarkEnd w:id="119"/>
      <w:r/>
      <w:r/>
    </w:p>
    <w:p>
      <w:pPr>
        <w:pStyle w:val="776"/>
        <w:numPr>
          <w:ilvl w:val="2"/>
          <w:numId w:val="31"/>
        </w:numPr>
        <w:ind w:left="0" w:right="0" w:firstLine="709"/>
        <w:jc w:val="both"/>
        <w:widowControl/>
        <w:outlineLvl w:val="9"/>
      </w:pPr>
      <w:r>
        <w:rPr>
          <w:sz w:val="24"/>
          <w:szCs w:val="24"/>
        </w:rPr>
        <w:t xml:space="preserve">Закрытый конкурс проводится в порядке проведения открытого конкурса, с учётом положений настоящего пункта и раздела 7 Положения.</w:t>
      </w:r>
      <w:r/>
    </w:p>
    <w:p>
      <w:pPr>
        <w:pStyle w:val="776"/>
        <w:numPr>
          <w:ilvl w:val="2"/>
          <w:numId w:val="31"/>
        </w:numPr>
        <w:ind w:left="0" w:right="0" w:firstLine="709"/>
        <w:jc w:val="both"/>
        <w:widowControl/>
        <w:outlineLvl w:val="9"/>
      </w:pPr>
      <w:r>
        <w:rPr>
          <w:sz w:val="24"/>
          <w:szCs w:val="24"/>
        </w:rPr>
        <w:t xml:space="preserve">Приглашение принять участие в закрытом конкурсе должно содержать следующую информацию:</w:t>
      </w:r>
      <w:r/>
    </w:p>
    <w:p>
      <w:pPr>
        <w:pStyle w:val="776"/>
        <w:numPr>
          <w:ilvl w:val="2"/>
          <w:numId w:val="37"/>
        </w:numPr>
        <w:ind w:left="0" w:right="0" w:firstLine="709"/>
        <w:jc w:val="both"/>
        <w:widowControl/>
        <w:outlineLvl w:val="9"/>
      </w:pPr>
      <w:r>
        <w:rPr>
          <w:sz w:val="24"/>
          <w:szCs w:val="24"/>
        </w:rPr>
        <w:t xml:space="preserve">способ осуществления закупки;</w:t>
      </w:r>
      <w:r/>
    </w:p>
    <w:p>
      <w:pPr>
        <w:pStyle w:val="776"/>
        <w:numPr>
          <w:ilvl w:val="2"/>
          <w:numId w:val="37"/>
        </w:numPr>
        <w:ind w:left="0" w:right="0" w:firstLine="709"/>
        <w:jc w:val="both"/>
        <w:widowControl/>
        <w:outlineLvl w:val="9"/>
      </w:pPr>
      <w:r>
        <w:rPr>
          <w:sz w:val="24"/>
          <w:szCs w:val="24"/>
        </w:rPr>
        <w:t xml:space="preserve">наименование, место нахождения, почтовый адрес, адрес электронной почты, номер контактного телефона заказчика;</w:t>
      </w:r>
      <w:r/>
    </w:p>
    <w:p>
      <w:pPr>
        <w:pStyle w:val="776"/>
        <w:numPr>
          <w:ilvl w:val="2"/>
          <w:numId w:val="37"/>
        </w:numPr>
        <w:ind w:left="0" w:right="0" w:firstLine="709"/>
        <w:jc w:val="both"/>
        <w:widowControl/>
        <w:outlineLvl w:val="9"/>
      </w:pPr>
      <w:r>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p>
    <w:p>
      <w:pPr>
        <w:pStyle w:val="776"/>
        <w:numPr>
          <w:ilvl w:val="2"/>
          <w:numId w:val="37"/>
        </w:numPr>
        <w:ind w:left="0" w:right="0" w:firstLine="709"/>
        <w:jc w:val="both"/>
        <w:widowControl/>
        <w:outlineLvl w:val="9"/>
      </w:pPr>
      <w:r>
        <w:rPr>
          <w:sz w:val="24"/>
          <w:szCs w:val="24"/>
        </w:rPr>
        <w:t xml:space="preserve">место поставки товара, выполнения работы, оказания услуги;</w:t>
      </w:r>
      <w:r/>
    </w:p>
    <w:p>
      <w:pPr>
        <w:pStyle w:val="776"/>
        <w:numPr>
          <w:ilvl w:val="2"/>
          <w:numId w:val="37"/>
        </w:numPr>
        <w:ind w:left="0" w:right="0" w:firstLine="709"/>
        <w:jc w:val="both"/>
        <w:widowControl/>
        <w:outlineLvl w:val="9"/>
      </w:pPr>
      <w:r>
        <w:rPr>
          <w:sz w:val="24"/>
          <w:szCs w:val="24"/>
        </w:rPr>
        <w:t xml:space="preserve">сведения о начальной (максимальной) цене договора (цена лота), либо формула </w:t>
      </w:r>
      <w:r>
        <w:rPr>
          <w:sz w:val="24"/>
          <w:szCs w:val="24"/>
        </w:rP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776"/>
        <w:numPr>
          <w:ilvl w:val="2"/>
          <w:numId w:val="37"/>
        </w:numPr>
        <w:ind w:left="0" w:right="0" w:firstLine="709"/>
        <w:jc w:val="both"/>
        <w:widowControl/>
        <w:outlineLvl w:val="9"/>
      </w:pPr>
      <w:r>
        <w:rPr>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r/>
    </w:p>
    <w:p>
      <w:pPr>
        <w:pStyle w:val="776"/>
        <w:numPr>
          <w:ilvl w:val="2"/>
          <w:numId w:val="37"/>
        </w:numPr>
        <w:ind w:left="0" w:right="0" w:firstLine="709"/>
        <w:jc w:val="both"/>
        <w:widowControl/>
        <w:outlineLvl w:val="9"/>
      </w:pPr>
      <w:r>
        <w:rPr>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776"/>
        <w:numPr>
          <w:ilvl w:val="2"/>
          <w:numId w:val="37"/>
        </w:numPr>
        <w:ind w:left="0" w:right="0" w:firstLine="709"/>
        <w:jc w:val="both"/>
        <w:widowControl/>
        <w:outlineLvl w:val="9"/>
      </w:pPr>
      <w:r>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776"/>
        <w:numPr>
          <w:ilvl w:val="2"/>
          <w:numId w:val="37"/>
        </w:numPr>
        <w:ind w:left="0" w:right="0" w:firstLine="709"/>
        <w:jc w:val="both"/>
        <w:widowControl/>
        <w:outlineLvl w:val="9"/>
      </w:pPr>
      <w:r>
        <w:rPr>
          <w:sz w:val="24"/>
          <w:szCs w:val="24"/>
        </w:rP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776"/>
        <w:numPr>
          <w:ilvl w:val="2"/>
          <w:numId w:val="37"/>
        </w:numPr>
        <w:ind w:left="0" w:right="0" w:firstLine="709"/>
        <w:jc w:val="both"/>
        <w:widowControl/>
        <w:outlineLvl w:val="9"/>
      </w:pPr>
      <w:r>
        <w:rPr>
          <w:sz w:val="24"/>
          <w:szCs w:val="24"/>
        </w:rPr>
        <w:t xml:space="preserve">сроки проведения каждого этапа в случае, если конкурентная закупка включает этапы.</w:t>
      </w:r>
      <w:r/>
    </w:p>
    <w:p>
      <w:pPr>
        <w:pStyle w:val="776"/>
        <w:numPr>
          <w:ilvl w:val="2"/>
          <w:numId w:val="31"/>
        </w:numPr>
        <w:ind w:left="0" w:right="0" w:firstLine="709"/>
        <w:jc w:val="both"/>
        <w:widowControl/>
        <w:outlineLvl w:val="9"/>
      </w:pPr>
      <w:r>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w:t>
      </w:r>
      <w:r>
        <w:rPr>
          <w:sz w:val="24"/>
          <w:szCs w:val="24"/>
        </w:rPr>
        <w:t xml:space="preserve">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r/>
    </w:p>
    <w:p>
      <w:pPr>
        <w:pStyle w:val="776"/>
        <w:numPr>
          <w:ilvl w:val="2"/>
          <w:numId w:val="31"/>
        </w:numPr>
        <w:ind w:left="0" w:right="0" w:firstLine="709"/>
        <w:jc w:val="both"/>
        <w:widowControl/>
        <w:outlineLvl w:val="9"/>
      </w:pPr>
      <w:r>
        <w:rPr>
          <w:sz w:val="24"/>
          <w:szCs w:val="24"/>
        </w:rPr>
        <w:t xml:space="preserve">Протоколы, формируемые по результатам заседания комиссии по осуществлению закупок, </w:t>
      </w:r>
      <w:r>
        <w:rPr>
          <w:sz w:val="24"/>
          <w:szCs w:val="24"/>
        </w:rPr>
        <w:t xml:space="preserve">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r/>
    </w:p>
    <w:p>
      <w:pPr>
        <w:pStyle w:val="776"/>
        <w:numPr>
          <w:ilvl w:val="0"/>
          <w:numId w:val="0"/>
        </w:numPr>
        <w:ind w:left="709" w:right="0" w:firstLine="0"/>
        <w:jc w:val="both"/>
        <w:widowControl/>
        <w:rPr>
          <w:sz w:val="24"/>
          <w:szCs w:val="24"/>
        </w:rPr>
        <w:outlineLvl w:val="9"/>
      </w:pPr>
      <w:r>
        <w:rPr>
          <w:sz w:val="24"/>
          <w:szCs w:val="24"/>
        </w:rPr>
      </w:r>
      <w:r/>
    </w:p>
    <w:p>
      <w:pPr>
        <w:pStyle w:val="782"/>
        <w:numPr>
          <w:ilvl w:val="0"/>
          <w:numId w:val="31"/>
        </w:numPr>
        <w:spacing w:after="200" w:before="200"/>
        <w:widowControl/>
        <w:outlineLvl w:val="9"/>
      </w:pPr>
      <w:r/>
      <w:bookmarkStart w:id="120" w:name="_Ref431906474"/>
      <w:r/>
      <w:bookmarkStart w:id="121" w:name="_Ref431891896"/>
      <w:r/>
      <w:bookmarkStart w:id="122" w:name="_Toc420425961"/>
      <w:r/>
      <w:bookmarkStart w:id="123" w:name="_Toc378097877"/>
      <w:r/>
      <w:bookmarkStart w:id="124" w:name="_Toc372018460"/>
      <w:r/>
      <w:bookmarkStart w:id="125" w:name="Bookmark53"/>
      <w:r/>
      <w:bookmarkStart w:id="126" w:name="Bookmark52"/>
      <w:r/>
      <w:bookmarkEnd w:id="126"/>
      <w:r>
        <w:rPr>
          <w:rFonts w:ascii="Times New Roman" w:hAnsi="Times New Roman" w:cs="Times New Roman"/>
          <w:color w:val="00000A"/>
          <w:sz w:val="24"/>
          <w:szCs w:val="24"/>
        </w:rPr>
        <w:t xml:space="preserve">ПОРЯДОК ПРОВЕДЕНИЯ АУКЦИОНА</w:t>
      </w:r>
      <w:bookmarkEnd w:id="120"/>
      <w:r/>
      <w:bookmarkEnd w:id="121"/>
      <w:r/>
      <w:bookmarkEnd w:id="122"/>
      <w:r/>
      <w:bookmarkEnd w:id="123"/>
      <w:r/>
      <w:bookmarkEnd w:id="124"/>
      <w:r/>
      <w:bookmarkEnd w:id="125"/>
      <w:r/>
      <w:r/>
    </w:p>
    <w:p>
      <w:pPr>
        <w:pStyle w:val="831"/>
        <w:numPr>
          <w:ilvl w:val="1"/>
          <w:numId w:val="38"/>
        </w:numPr>
        <w:ind w:left="0" w:right="0" w:firstLine="567"/>
        <w:jc w:val="both"/>
        <w:outlineLvl w:val="9"/>
      </w:pPr>
      <w:r/>
      <w:bookmarkStart w:id="127" w:name="_Toc319941053"/>
      <w:r/>
      <w:bookmarkStart w:id="128" w:name="Bookmark54"/>
      <w:r>
        <w:rPr>
          <w:b/>
          <w:bCs/>
        </w:rPr>
        <w:t xml:space="preserve">Общий порядок проведения аукциона</w:t>
      </w:r>
      <w:bookmarkEnd w:id="127"/>
      <w:r/>
      <w:bookmarkEnd w:id="128"/>
      <w:r>
        <w:rPr>
          <w:b/>
          <w:bCs/>
        </w:rPr>
        <w:t xml:space="preserve"> в электронной форме</w:t>
      </w:r>
      <w:r/>
    </w:p>
    <w:p>
      <w:pPr>
        <w:pStyle w:val="776"/>
        <w:numPr>
          <w:ilvl w:val="0"/>
          <w:numId w:val="0"/>
        </w:numPr>
        <w:ind w:left="0" w:right="0" w:firstLine="568"/>
        <w:jc w:val="both"/>
        <w:widowControl/>
        <w:outlineLvl w:val="9"/>
      </w:pPr>
      <w:r>
        <w:rPr>
          <w:sz w:val="24"/>
          <w:szCs w:val="24"/>
        </w:rPr>
        <w:t xml:space="preserve">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r/>
    </w:p>
    <w:p>
      <w:pPr>
        <w:pStyle w:val="776"/>
        <w:numPr>
          <w:ilvl w:val="0"/>
          <w:numId w:val="0"/>
        </w:numPr>
        <w:ind w:left="0" w:right="0" w:firstLine="568"/>
        <w:jc w:val="both"/>
        <w:widowControl/>
        <w:outlineLvl w:val="9"/>
      </w:pPr>
      <w:r>
        <w:rPr>
          <w:sz w:val="24"/>
          <w:szCs w:val="24"/>
        </w:rPr>
        <w:t xml:space="preserve">В целях закупки товаров, работ, услуг путём проведения аукциона в электронной форме необходимо:</w:t>
      </w:r>
      <w:r/>
    </w:p>
    <w:p>
      <w:pPr>
        <w:pStyle w:val="776"/>
        <w:numPr>
          <w:ilvl w:val="2"/>
          <w:numId w:val="38"/>
        </w:numPr>
        <w:ind w:left="0" w:right="0" w:firstLine="709"/>
        <w:jc w:val="both"/>
        <w:widowControl/>
        <w:outlineLvl w:val="9"/>
      </w:pPr>
      <w:r>
        <w:rPr>
          <w:sz w:val="24"/>
          <w:szCs w:val="24"/>
        </w:rPr>
        <w:t xml:space="preserve">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r/>
    </w:p>
    <w:p>
      <w:pPr>
        <w:pStyle w:val="776"/>
        <w:numPr>
          <w:ilvl w:val="2"/>
          <w:numId w:val="38"/>
        </w:numPr>
        <w:ind w:left="0" w:right="0" w:firstLine="709"/>
        <w:jc w:val="both"/>
        <w:widowControl/>
        <w:outlineLvl w:val="9"/>
      </w:pPr>
      <w:r>
        <w:rPr>
          <w:sz w:val="24"/>
          <w:szCs w:val="24"/>
        </w:rPr>
        <w:t xml:space="preserve">В случае получения от участника закупки запроса на разъяснение положений аукционной документации, предоставлять необходимые разъяснения.</w:t>
      </w:r>
      <w:r/>
    </w:p>
    <w:p>
      <w:pPr>
        <w:pStyle w:val="776"/>
        <w:numPr>
          <w:ilvl w:val="2"/>
          <w:numId w:val="38"/>
        </w:numPr>
        <w:ind w:left="0" w:right="0" w:firstLine="709"/>
        <w:jc w:val="both"/>
        <w:widowControl/>
        <w:outlineLvl w:val="9"/>
      </w:pPr>
      <w:r>
        <w:rPr>
          <w:sz w:val="24"/>
          <w:szCs w:val="24"/>
        </w:rPr>
        <w:t xml:space="preserve">При необходимости вносить изменения в извещение о проведении аукциона в электронной форме, аукционную документацию.</w:t>
      </w:r>
      <w:r/>
    </w:p>
    <w:p>
      <w:pPr>
        <w:pStyle w:val="776"/>
        <w:numPr>
          <w:ilvl w:val="2"/>
          <w:numId w:val="38"/>
        </w:numPr>
        <w:ind w:left="0" w:right="0" w:firstLine="709"/>
        <w:jc w:val="both"/>
        <w:widowControl/>
        <w:outlineLvl w:val="9"/>
      </w:pPr>
      <w:r>
        <w:rPr>
          <w:sz w:val="24"/>
          <w:szCs w:val="24"/>
        </w:rPr>
        <w:t xml:space="preserve">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r/>
    </w:p>
    <w:p>
      <w:pPr>
        <w:pStyle w:val="776"/>
        <w:numPr>
          <w:ilvl w:val="2"/>
          <w:numId w:val="38"/>
        </w:numPr>
        <w:ind w:left="0" w:right="0" w:firstLine="709"/>
        <w:jc w:val="both"/>
        <w:widowControl/>
        <w:outlineLvl w:val="9"/>
      </w:pPr>
      <w:r>
        <w:rPr>
          <w:sz w:val="24"/>
          <w:szCs w:val="24"/>
        </w:rPr>
        <w:t xml:space="preserve">Провести аукцион в электронной форме (далее также – электронный аукцион).</w:t>
      </w:r>
      <w:r/>
    </w:p>
    <w:p>
      <w:pPr>
        <w:pStyle w:val="776"/>
        <w:numPr>
          <w:ilvl w:val="2"/>
          <w:numId w:val="38"/>
        </w:numPr>
        <w:ind w:left="0" w:right="0" w:firstLine="709"/>
        <w:jc w:val="both"/>
        <w:widowControl/>
        <w:outlineLvl w:val="9"/>
      </w:pPr>
      <w:r>
        <w:rPr>
          <w:sz w:val="24"/>
          <w:szCs w:val="24"/>
        </w:rPr>
        <w:t xml:space="preserve">Разместить в единой информационной системе протоколы, составленные по</w:t>
      </w:r>
      <w:r>
        <w:rPr>
          <w:sz w:val="24"/>
          <w:szCs w:val="24"/>
          <w:lang w:val="en-US"/>
        </w:rPr>
        <w:t xml:space="preserve"> </w:t>
      </w:r>
      <w:r>
        <w:rPr>
          <w:sz w:val="24"/>
          <w:szCs w:val="24"/>
        </w:rPr>
        <w:t xml:space="preserve">результатам заседаний комиссии по осуществлению закупок.</w:t>
      </w:r>
      <w:r/>
    </w:p>
    <w:p>
      <w:pPr>
        <w:pStyle w:val="776"/>
        <w:numPr>
          <w:ilvl w:val="2"/>
          <w:numId w:val="38"/>
        </w:numPr>
        <w:ind w:left="0" w:right="0" w:firstLine="709"/>
        <w:jc w:val="both"/>
        <w:widowControl/>
        <w:outlineLvl w:val="9"/>
      </w:pPr>
      <w:r>
        <w:rPr>
          <w:sz w:val="24"/>
          <w:szCs w:val="24"/>
        </w:rPr>
        <w:t xml:space="preserve">Заключить договор по результатам закупки.</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8"/>
        </w:numPr>
        <w:ind w:left="0" w:right="0" w:firstLine="709"/>
        <w:jc w:val="both"/>
        <w:widowControl/>
        <w:outlineLvl w:val="9"/>
      </w:pPr>
      <w:r/>
      <w:bookmarkStart w:id="129" w:name="_Toc319941054"/>
      <w:r/>
      <w:bookmarkStart w:id="130" w:name="Bookmark55"/>
      <w:r>
        <w:rPr>
          <w:b/>
          <w:bCs/>
          <w:sz w:val="24"/>
          <w:szCs w:val="24"/>
        </w:rPr>
        <w:t xml:space="preserve">Извещение о проведении аукциона</w:t>
      </w:r>
      <w:bookmarkEnd w:id="129"/>
      <w:r/>
      <w:bookmarkEnd w:id="130"/>
      <w:r>
        <w:rPr>
          <w:b/>
          <w:bCs/>
          <w:sz w:val="24"/>
          <w:szCs w:val="24"/>
        </w:rPr>
        <w:t xml:space="preserve"> в электронной форме</w:t>
      </w:r>
      <w:r/>
    </w:p>
    <w:p>
      <w:pPr>
        <w:pStyle w:val="776"/>
        <w:numPr>
          <w:ilvl w:val="2"/>
          <w:numId w:val="38"/>
        </w:numPr>
        <w:ind w:left="0" w:right="0" w:firstLine="709"/>
        <w:jc w:val="both"/>
        <w:widowControl/>
        <w:outlineLvl w:val="9"/>
      </w:pPr>
      <w:r/>
      <w:bookmarkStart w:id="131" w:name="_Ref372620501"/>
      <w:r/>
      <w:bookmarkStart w:id="132" w:name="Bookmark56"/>
      <w:r>
        <w:rPr>
          <w:sz w:val="24"/>
          <w:szCs w:val="24"/>
        </w:rPr>
        <w:t xml:space="preserve">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r/>
    </w:p>
    <w:p>
      <w:pPr>
        <w:pStyle w:val="776"/>
        <w:numPr>
          <w:ilvl w:val="2"/>
          <w:numId w:val="38"/>
        </w:numPr>
        <w:ind w:left="0" w:right="0" w:firstLine="709"/>
        <w:jc w:val="both"/>
        <w:widowControl/>
        <w:outlineLvl w:val="9"/>
      </w:pPr>
      <w:r>
        <w:rPr>
          <w:sz w:val="24"/>
          <w:szCs w:val="24"/>
        </w:rPr>
        <w:t xml:space="preserve">В извещении о проведении аукциона в электронной форме должны быть указаны сведения в соответствии с пунктом 5.3. Положения, а также</w:t>
      </w:r>
      <w:bookmarkEnd w:id="132"/>
      <w:r>
        <w:rPr>
          <w:sz w:val="24"/>
          <w:szCs w:val="24"/>
        </w:rPr>
        <w:t xml:space="preserve"> </w:t>
      </w:r>
      <w:bookmarkEnd w:id="131"/>
      <w:r>
        <w:rPr>
          <w:sz w:val="24"/>
          <w:szCs w:val="24"/>
        </w:rPr>
        <w:t xml:space="preserve">день проведения аукциона в электронной форме.</w:t>
      </w:r>
      <w:r/>
    </w:p>
    <w:p>
      <w:pPr>
        <w:pStyle w:val="776"/>
        <w:numPr>
          <w:ilvl w:val="2"/>
          <w:numId w:val="38"/>
        </w:numPr>
        <w:ind w:left="0" w:right="0" w:firstLine="709"/>
        <w:jc w:val="both"/>
        <w:widowControl/>
        <w:outlineLvl w:val="9"/>
      </w:pPr>
      <w:r>
        <w:rPr>
          <w:sz w:val="24"/>
          <w:szCs w:val="24"/>
        </w:rPr>
        <w:t xml:space="preserve">В любое время до окончания срока подачи аукционных заявок заказчик вправе по собственной инициативе либо в ответ на запрос участника зак</w:t>
      </w:r>
      <w:r>
        <w:rPr>
          <w:sz w:val="24"/>
          <w:szCs w:val="24"/>
        </w:rPr>
        <w:t xml:space="preserve">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r/>
    </w:p>
    <w:p>
      <w:pPr>
        <w:pStyle w:val="831"/>
        <w:numPr>
          <w:ilvl w:val="2"/>
          <w:numId w:val="38"/>
        </w:numPr>
        <w:ind w:left="0" w:right="0" w:firstLine="709"/>
        <w:jc w:val="both"/>
        <w:outlineLvl w:val="9"/>
      </w:pPr>
      <w:r/>
      <w:bookmarkStart w:id="133" w:name="_Toc320092853"/>
      <w:r/>
      <w:bookmarkStart w:id="134" w:name="Bookmark57"/>
      <w:r>
        <w:t xml:space="preserve">В случае внесения изменений в извещение о проведении электронного аукциона</w:t>
      </w:r>
      <w: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r/>
    </w:p>
    <w:p>
      <w:pPr>
        <w:pStyle w:val="776"/>
        <w:numPr>
          <w:ilvl w:val="0"/>
          <w:numId w:val="0"/>
        </w:numPr>
        <w:ind w:left="709" w:right="0" w:firstLine="0"/>
        <w:jc w:val="both"/>
        <w:outlineLvl w:val="9"/>
      </w:pPr>
      <w:r/>
      <w:r/>
    </w:p>
    <w:p>
      <w:pPr>
        <w:pStyle w:val="776"/>
        <w:numPr>
          <w:ilvl w:val="1"/>
          <w:numId w:val="38"/>
        </w:numPr>
        <w:ind w:left="0" w:right="0" w:firstLine="709"/>
        <w:jc w:val="both"/>
        <w:widowControl/>
        <w:outlineLvl w:val="9"/>
      </w:pPr>
      <w:r>
        <w:rPr>
          <w:b/>
          <w:bCs/>
          <w:sz w:val="24"/>
          <w:szCs w:val="24"/>
        </w:rPr>
        <w:t xml:space="preserve">Аукционная документация</w:t>
      </w:r>
      <w:bookmarkEnd w:id="133"/>
      <w:r/>
      <w:bookmarkEnd w:id="134"/>
      <w:r/>
      <w:r/>
    </w:p>
    <w:p>
      <w:pPr>
        <w:pStyle w:val="776"/>
        <w:numPr>
          <w:ilvl w:val="2"/>
          <w:numId w:val="38"/>
        </w:numPr>
        <w:ind w:left="0" w:right="0" w:firstLine="709"/>
        <w:jc w:val="both"/>
        <w:widowControl/>
        <w:outlineLvl w:val="9"/>
      </w:pPr>
      <w:r>
        <w:rPr>
          <w:sz w:val="24"/>
          <w:szCs w:val="24"/>
        </w:rPr>
        <w:t xml:space="preserve">Заказчик одновременно с размещением извещения о проведении </w:t>
        <w:br/>
        <w:t xml:space="preserve">аукциона в электронной форме размещает в единой информационной системе аукционную документацию.</w:t>
      </w:r>
      <w:r/>
    </w:p>
    <w:p>
      <w:pPr>
        <w:pStyle w:val="776"/>
        <w:numPr>
          <w:ilvl w:val="0"/>
          <w:numId w:val="0"/>
        </w:numPr>
        <w:ind w:left="0" w:right="0" w:firstLine="709"/>
        <w:jc w:val="both"/>
        <w:widowControl/>
        <w:outlineLvl w:val="9"/>
      </w:pPr>
      <w:r>
        <w:rPr>
          <w:sz w:val="24"/>
          <w:szCs w:val="24"/>
        </w:rPr>
        <w:t xml:space="preserve">Сведения, содержащиеся в аукционной документации, должны соответствовать сведениям, указанным в извещении о проведении аукциона в электронной форме.</w:t>
      </w:r>
      <w:r/>
    </w:p>
    <w:p>
      <w:pPr>
        <w:pStyle w:val="776"/>
        <w:numPr>
          <w:ilvl w:val="2"/>
          <w:numId w:val="38"/>
        </w:numPr>
        <w:ind w:left="0" w:right="0" w:firstLine="709"/>
        <w:jc w:val="both"/>
        <w:widowControl/>
        <w:outlineLvl w:val="9"/>
      </w:pPr>
      <w:r>
        <w:rPr>
          <w:sz w:val="24"/>
          <w:szCs w:val="24"/>
        </w:rPr>
        <w:t xml:space="preserve">В аукционной документации должны быть указаны сведения в соответствии с пунктом 5.4., а также:</w:t>
      </w:r>
      <w:r/>
    </w:p>
    <w:p>
      <w:pPr>
        <w:pStyle w:val="776"/>
        <w:numPr>
          <w:ilvl w:val="3"/>
          <w:numId w:val="39"/>
        </w:numPr>
        <w:ind w:left="0" w:right="0" w:firstLine="709"/>
        <w:jc w:val="both"/>
        <w:widowControl/>
        <w:outlineLvl w:val="9"/>
      </w:pPr>
      <w:r>
        <w:rPr>
          <w:sz w:val="24"/>
          <w:szCs w:val="24"/>
        </w:rPr>
        <w:t xml:space="preserve">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p>
    <w:p>
      <w:pPr>
        <w:pStyle w:val="776"/>
        <w:numPr>
          <w:ilvl w:val="3"/>
          <w:numId w:val="39"/>
        </w:numPr>
        <w:ind w:left="0" w:right="0" w:firstLine="709"/>
        <w:jc w:val="both"/>
        <w:widowControl/>
        <w:outlineLvl w:val="9"/>
      </w:pPr>
      <w:r>
        <w:rPr>
          <w:sz w:val="24"/>
          <w:szCs w:val="24"/>
        </w:rPr>
        <w:t xml:space="preserve">Сведения о валюте, используемой для формирования цены договора и расчётов с поставщиками (исполнителями, подрядчиками).</w:t>
      </w:r>
      <w:r/>
    </w:p>
    <w:p>
      <w:pPr>
        <w:pStyle w:val="776"/>
        <w:numPr>
          <w:ilvl w:val="3"/>
          <w:numId w:val="39"/>
        </w:numPr>
        <w:ind w:left="0" w:right="0" w:firstLine="709"/>
        <w:jc w:val="both"/>
        <w:widowControl/>
        <w:outlineLvl w:val="9"/>
      </w:pPr>
      <w:r>
        <w:rPr>
          <w:sz w:val="24"/>
          <w:szCs w:val="24"/>
        </w:rPr>
        <w:t xml:space="preserve">Порядок применения официального курса иностранной валюты к рублю Российской Федерации, установленного </w:t>
      </w:r>
      <w:r>
        <w:rPr>
          <w:rFonts w:ascii="TimesNewRomanPSMT" w:hAnsi="TimesNewRomanPSMT" w:cs="TimesNewRomanPSMT"/>
          <w:sz w:val="24"/>
          <w:szCs w:val="24"/>
        </w:rPr>
        <w:t xml:space="preserve">Банком России</w:t>
      </w:r>
      <w:r>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r/>
    </w:p>
    <w:p>
      <w:pPr>
        <w:pStyle w:val="776"/>
        <w:numPr>
          <w:ilvl w:val="3"/>
          <w:numId w:val="39"/>
        </w:numPr>
        <w:ind w:left="0" w:right="0" w:firstLine="709"/>
        <w:jc w:val="both"/>
        <w:widowControl/>
        <w:outlineLvl w:val="9"/>
      </w:pPr>
      <w:r>
        <w:rPr>
          <w:sz w:val="24"/>
          <w:szCs w:val="24"/>
        </w:rPr>
        <w:t xml:space="preserve">Сведения о возможности заказчика увеличить количество поставляемого товара при заключении договора (при необходимости).</w:t>
      </w:r>
      <w:r/>
    </w:p>
    <w:p>
      <w:pPr>
        <w:pStyle w:val="776"/>
        <w:numPr>
          <w:ilvl w:val="3"/>
          <w:numId w:val="39"/>
        </w:numPr>
        <w:ind w:left="0" w:right="0" w:firstLine="709"/>
        <w:jc w:val="both"/>
        <w:widowControl/>
        <w:outlineLvl w:val="9"/>
      </w:pPr>
      <w:r>
        <w:rPr>
          <w:sz w:val="24"/>
          <w:szCs w:val="24"/>
        </w:rPr>
        <w:t xml:space="preserve">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p>
    <w:p>
      <w:pPr>
        <w:pStyle w:val="776"/>
        <w:numPr>
          <w:ilvl w:val="3"/>
          <w:numId w:val="39"/>
        </w:numPr>
        <w:ind w:left="0" w:right="0" w:firstLine="709"/>
        <w:jc w:val="both"/>
        <w:widowControl/>
        <w:outlineLvl w:val="9"/>
      </w:pPr>
      <w:r>
        <w:rPr>
          <w:sz w:val="24"/>
          <w:szCs w:val="24"/>
        </w:rPr>
        <w:t xml:space="preserve">Порядок и срок отзыва аукционных заявок, порядок внесения изменений в такие заявки.</w:t>
      </w:r>
      <w:r/>
    </w:p>
    <w:p>
      <w:pPr>
        <w:pStyle w:val="776"/>
        <w:numPr>
          <w:ilvl w:val="3"/>
          <w:numId w:val="39"/>
        </w:numPr>
        <w:ind w:left="0" w:right="0" w:firstLine="709"/>
        <w:jc w:val="both"/>
        <w:widowControl/>
        <w:outlineLvl w:val="9"/>
      </w:pPr>
      <w:r>
        <w:rPr>
          <w:sz w:val="24"/>
          <w:szCs w:val="24"/>
        </w:rPr>
        <w:t xml:space="preserve">Порядок проведения аукциона, в том числе «шаг аукциона».</w:t>
      </w:r>
      <w:r/>
    </w:p>
    <w:p>
      <w:pPr>
        <w:pStyle w:val="776"/>
        <w:numPr>
          <w:ilvl w:val="3"/>
          <w:numId w:val="39"/>
        </w:numPr>
        <w:ind w:left="0" w:right="0" w:firstLine="709"/>
        <w:jc w:val="both"/>
        <w:widowControl/>
        <w:outlineLvl w:val="9"/>
      </w:pPr>
      <w:r>
        <w:rPr>
          <w:sz w:val="24"/>
          <w:szCs w:val="24"/>
        </w:rPr>
        <w:t xml:space="preserve">Срок действия заявки (при необходимости).</w:t>
      </w:r>
      <w:r/>
    </w:p>
    <w:p>
      <w:pPr>
        <w:pStyle w:val="776"/>
        <w:numPr>
          <w:ilvl w:val="3"/>
          <w:numId w:val="39"/>
        </w:numPr>
        <w:ind w:left="0" w:right="0" w:firstLine="709"/>
        <w:jc w:val="both"/>
        <w:widowControl/>
        <w:outlineLvl w:val="9"/>
      </w:pPr>
      <w:r>
        <w:rPr>
          <w:sz w:val="24"/>
          <w:szCs w:val="24"/>
        </w:rPr>
        <w:t xml:space="preserve">Срок действия обеспечения заявки (при необходимости).</w:t>
      </w:r>
      <w:r/>
    </w:p>
    <w:p>
      <w:pPr>
        <w:pStyle w:val="776"/>
        <w:numPr>
          <w:ilvl w:val="3"/>
          <w:numId w:val="39"/>
        </w:numPr>
        <w:ind w:left="0" w:right="0" w:firstLine="709"/>
        <w:jc w:val="both"/>
        <w:widowControl/>
        <w:outlineLvl w:val="9"/>
      </w:pPr>
      <w:r>
        <w:rPr>
          <w:sz w:val="24"/>
          <w:szCs w:val="24"/>
        </w:rPr>
        <w:t xml:space="preserve">Срок подписания договора победителем, иными участниками закупки (при необходимости).</w:t>
      </w:r>
      <w:r/>
    </w:p>
    <w:p>
      <w:pPr>
        <w:pStyle w:val="776"/>
        <w:numPr>
          <w:ilvl w:val="3"/>
          <w:numId w:val="39"/>
        </w:numPr>
        <w:ind w:left="0" w:right="0" w:firstLine="709"/>
        <w:jc w:val="both"/>
        <w:widowControl/>
        <w:outlineLvl w:val="9"/>
      </w:pPr>
      <w:r>
        <w:rPr>
          <w:sz w:val="24"/>
          <w:szCs w:val="24"/>
        </w:rPr>
        <w:t xml:space="preserve">Даты и время начала и окончания приёма аукционных заявок.</w:t>
      </w:r>
      <w:r/>
    </w:p>
    <w:p>
      <w:pPr>
        <w:pStyle w:val="776"/>
        <w:numPr>
          <w:ilvl w:val="3"/>
          <w:numId w:val="39"/>
        </w:numPr>
        <w:ind w:left="0" w:right="0" w:firstLine="709"/>
        <w:jc w:val="both"/>
        <w:widowControl/>
        <w:outlineLvl w:val="9"/>
      </w:pPr>
      <w:r>
        <w:rPr>
          <w:sz w:val="24"/>
          <w:szCs w:val="24"/>
        </w:rPr>
        <w:t xml:space="preserve">Дата и время проведения электронного аукциона.</w:t>
      </w:r>
      <w:r/>
    </w:p>
    <w:p>
      <w:pPr>
        <w:pStyle w:val="776"/>
        <w:numPr>
          <w:ilvl w:val="3"/>
          <w:numId w:val="39"/>
        </w:numPr>
        <w:ind w:left="0" w:right="0" w:firstLine="709"/>
        <w:jc w:val="both"/>
        <w:widowControl/>
        <w:outlineLvl w:val="9"/>
      </w:pPr>
      <w:r>
        <w:rPr>
          <w:sz w:val="24"/>
          <w:szCs w:val="24"/>
        </w:rPr>
        <w:t xml:space="preserve">Реквизиты счета для внесения обеспечения заявок, обеспечения исполнения договора (при необходимости).</w:t>
      </w:r>
      <w:r/>
    </w:p>
    <w:p>
      <w:pPr>
        <w:pStyle w:val="776"/>
        <w:numPr>
          <w:ilvl w:val="3"/>
          <w:numId w:val="39"/>
        </w:numPr>
        <w:ind w:left="0" w:right="0" w:firstLine="709"/>
        <w:jc w:val="both"/>
        <w:widowControl/>
        <w:outlineLvl w:val="9"/>
      </w:pPr>
      <w:r>
        <w:rPr>
          <w:sz w:val="24"/>
          <w:szCs w:val="24"/>
        </w:rPr>
        <w:t xml:space="preserve">Последствия признания аукциона несостоявшимся.</w:t>
      </w:r>
      <w:r/>
    </w:p>
    <w:p>
      <w:pPr>
        <w:pStyle w:val="776"/>
        <w:numPr>
          <w:ilvl w:val="3"/>
          <w:numId w:val="39"/>
        </w:numPr>
        <w:ind w:left="0" w:right="0" w:firstLine="709"/>
        <w:jc w:val="both"/>
        <w:widowControl/>
        <w:outlineLvl w:val="9"/>
      </w:pPr>
      <w:r>
        <w:rPr>
          <w:sz w:val="24"/>
          <w:szCs w:val="24"/>
        </w:rPr>
        <w:t xml:space="preserve">Иные сведения и требования в зависимости от предмета закупки.</w:t>
      </w:r>
      <w:r/>
    </w:p>
    <w:p>
      <w:pPr>
        <w:pStyle w:val="776"/>
        <w:numPr>
          <w:ilvl w:val="2"/>
          <w:numId w:val="38"/>
        </w:numPr>
        <w:ind w:left="0" w:right="0" w:firstLine="709"/>
        <w:jc w:val="both"/>
        <w:widowControl/>
        <w:outlineLvl w:val="9"/>
      </w:pPr>
      <w:r>
        <w:rPr>
          <w:sz w:val="24"/>
          <w:szCs w:val="24"/>
        </w:rPr>
        <w:t xml:space="preserve">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r/>
    </w:p>
    <w:p>
      <w:pPr>
        <w:pStyle w:val="776"/>
        <w:numPr>
          <w:ilvl w:val="2"/>
          <w:numId w:val="38"/>
        </w:numPr>
        <w:ind w:left="0" w:right="0" w:firstLine="709"/>
        <w:jc w:val="both"/>
        <w:widowControl/>
        <w:outlineLvl w:val="9"/>
      </w:pPr>
      <w:r>
        <w:rPr>
          <w:sz w:val="24"/>
          <w:szCs w:val="24"/>
        </w:rPr>
        <w:t xml:space="preserve">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35" w:name="_Toc320092854"/>
      <w:r/>
      <w:bookmarkStart w:id="136" w:name="Bookmark58"/>
      <w:r/>
      <w:r/>
    </w:p>
    <w:p>
      <w:pPr>
        <w:pStyle w:val="776"/>
        <w:numPr>
          <w:ilvl w:val="2"/>
          <w:numId w:val="38"/>
        </w:numPr>
        <w:ind w:left="0" w:right="0" w:firstLine="709"/>
        <w:jc w:val="both"/>
        <w:widowControl/>
        <w:outlineLvl w:val="9"/>
      </w:pPr>
      <w:r>
        <w:rPr>
          <w:sz w:val="24"/>
          <w:szCs w:val="24"/>
        </w:rPr>
        <w:t xml:space="preserve">В любое время до окончания срока подачи аукционных заявок заказчик вправе по собствен</w:t>
      </w:r>
      <w:r>
        <w:rPr>
          <w:sz w:val="24"/>
          <w:szCs w:val="24"/>
        </w:rPr>
        <w:t xml:space="preserve">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r/>
    </w:p>
    <w:p>
      <w:pPr>
        <w:pStyle w:val="776"/>
        <w:numPr>
          <w:ilvl w:val="2"/>
          <w:numId w:val="38"/>
        </w:numPr>
        <w:ind w:left="0" w:right="0" w:firstLine="709"/>
        <w:jc w:val="both"/>
        <w:widowControl/>
        <w:outlineLvl w:val="9"/>
      </w:pPr>
      <w:r>
        <w:rPr>
          <w:sz w:val="24"/>
          <w:szCs w:val="24"/>
        </w:rPr>
        <w:t xml:space="preserve">В случае внесения изменений в аукционную документацию</w:t>
      </w:r>
      <w:r>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r/>
    </w:p>
    <w:p>
      <w:pPr>
        <w:pStyle w:val="776"/>
        <w:numPr>
          <w:ilvl w:val="2"/>
          <w:numId w:val="38"/>
        </w:numPr>
        <w:ind w:left="0" w:right="0" w:firstLine="709"/>
        <w:jc w:val="both"/>
        <w:widowControl/>
        <w:outlineLvl w:val="9"/>
      </w:pPr>
      <w:r>
        <w:rPr>
          <w:sz w:val="24"/>
          <w:szCs w:val="24"/>
        </w:rPr>
        <w:t xml:space="preserve">Порядок направления запроса на разъяснение положений аукционной документации установлен в п.5.5. Положения.</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38"/>
        </w:numPr>
        <w:ind w:left="0" w:right="0" w:firstLine="709"/>
        <w:jc w:val="both"/>
        <w:widowControl/>
        <w:outlineLvl w:val="9"/>
      </w:pPr>
      <w:r>
        <w:rPr>
          <w:b/>
          <w:bCs/>
          <w:sz w:val="24"/>
          <w:szCs w:val="24"/>
        </w:rPr>
        <w:t xml:space="preserve">Отмена проведения аукциона</w:t>
      </w:r>
      <w:bookmarkEnd w:id="135"/>
      <w:r/>
      <w:bookmarkEnd w:id="136"/>
      <w:r>
        <w:rPr>
          <w:b/>
          <w:bCs/>
          <w:sz w:val="24"/>
          <w:szCs w:val="24"/>
        </w:rPr>
        <w:t xml:space="preserve"> в электронной форме</w:t>
      </w:r>
      <w:r/>
    </w:p>
    <w:p>
      <w:pPr>
        <w:pStyle w:val="831"/>
        <w:numPr>
          <w:ilvl w:val="2"/>
          <w:numId w:val="38"/>
        </w:numPr>
        <w:ind w:left="0" w:right="0" w:firstLine="709"/>
        <w:jc w:val="both"/>
        <w:outlineLvl w:val="9"/>
      </w:pPr>
      <w:r>
        <w:t xml:space="preserve">Порядок отмены проведения аукциона в электронной форме установлен в п.5.6. Положения.</w:t>
      </w:r>
      <w:r/>
    </w:p>
    <w:p>
      <w:pPr>
        <w:pStyle w:val="831"/>
        <w:numPr>
          <w:ilvl w:val="2"/>
          <w:numId w:val="38"/>
        </w:numPr>
        <w:ind w:left="0" w:right="0" w:firstLine="709"/>
        <w:jc w:val="both"/>
        <w:outlineLvl w:val="9"/>
      </w:pPr>
      <w:r>
        <w:t xml:space="preserve">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r/>
    </w:p>
    <w:p>
      <w:pPr>
        <w:pStyle w:val="776"/>
        <w:numPr>
          <w:ilvl w:val="0"/>
          <w:numId w:val="0"/>
        </w:numPr>
        <w:ind w:left="1782" w:right="0" w:firstLine="0"/>
        <w:jc w:val="both"/>
        <w:widowControl/>
        <w:rPr>
          <w:sz w:val="24"/>
          <w:szCs w:val="24"/>
        </w:rPr>
        <w:outlineLvl w:val="9"/>
      </w:pPr>
      <w:r>
        <w:rPr>
          <w:sz w:val="24"/>
          <w:szCs w:val="24"/>
        </w:rPr>
      </w:r>
      <w:r/>
    </w:p>
    <w:p>
      <w:pPr>
        <w:pStyle w:val="776"/>
        <w:numPr>
          <w:ilvl w:val="1"/>
          <w:numId w:val="38"/>
        </w:numPr>
        <w:ind w:left="0" w:right="0" w:firstLine="709"/>
        <w:jc w:val="both"/>
        <w:widowControl/>
        <w:outlineLvl w:val="9"/>
      </w:pPr>
      <w:r/>
      <w:bookmarkStart w:id="137" w:name="_Toc320092855"/>
      <w:r/>
      <w:bookmarkStart w:id="138" w:name="Bookmark59"/>
      <w:r>
        <w:rPr>
          <w:b/>
          <w:bCs/>
          <w:sz w:val="24"/>
          <w:szCs w:val="24"/>
        </w:rPr>
        <w:t xml:space="preserve">Требования к составу и содержанию аукционной заявк</w:t>
      </w:r>
      <w:bookmarkEnd w:id="137"/>
      <w:r/>
      <w:bookmarkEnd w:id="138"/>
      <w:r>
        <w:rPr>
          <w:b/>
          <w:bCs/>
          <w:sz w:val="24"/>
          <w:szCs w:val="24"/>
        </w:rPr>
        <w:t xml:space="preserve">и </w:t>
      </w:r>
      <w:r/>
    </w:p>
    <w:p>
      <w:pPr>
        <w:pStyle w:val="776"/>
        <w:numPr>
          <w:ilvl w:val="2"/>
          <w:numId w:val="38"/>
        </w:numPr>
        <w:ind w:left="0" w:right="0" w:firstLine="709"/>
        <w:jc w:val="both"/>
        <w:widowControl/>
        <w:outlineLvl w:val="9"/>
      </w:pPr>
      <w:r>
        <w:rPr>
          <w:sz w:val="24"/>
          <w:szCs w:val="24"/>
        </w:rPr>
        <w:t xml:space="preserve">Для участия в аукционе участник закупки должен подготовить аукционную заявку в полном соответствии с требованиями аукционной </w:t>
        <w:br/>
        <w:t xml:space="preserve">документации.</w:t>
      </w:r>
      <w:r/>
    </w:p>
    <w:p>
      <w:pPr>
        <w:pStyle w:val="776"/>
        <w:numPr>
          <w:ilvl w:val="2"/>
          <w:numId w:val="38"/>
        </w:numPr>
        <w:ind w:left="0" w:right="0" w:firstLine="709"/>
        <w:jc w:val="both"/>
        <w:widowControl/>
        <w:outlineLvl w:val="9"/>
      </w:pPr>
      <w:r/>
      <w:bookmarkStart w:id="139" w:name="Bookmark60"/>
      <w:r>
        <w:rPr>
          <w:color w:val="000000"/>
          <w:sz w:val="24"/>
          <w:szCs w:val="24"/>
        </w:rPr>
        <w:t xml:space="preserve">Аукционная заявка должна содержать:</w:t>
      </w:r>
      <w:bookmarkEnd w:id="139"/>
      <w:r/>
      <w:r/>
    </w:p>
    <w:p>
      <w:pPr>
        <w:pStyle w:val="776"/>
        <w:numPr>
          <w:ilvl w:val="3"/>
          <w:numId w:val="38"/>
        </w:numPr>
        <w:ind w:left="0" w:right="0" w:firstLine="709"/>
        <w:jc w:val="both"/>
        <w:widowControl/>
        <w:outlineLvl w:val="9"/>
      </w:pPr>
      <w:r>
        <w:rPr>
          <w:b/>
          <w:bCs/>
          <w:sz w:val="24"/>
          <w:szCs w:val="24"/>
        </w:rPr>
        <w:t xml:space="preserve">Для юридического лица:</w:t>
      </w:r>
      <w:r/>
    </w:p>
    <w:p>
      <w:pPr>
        <w:pStyle w:val="831"/>
        <w:numPr>
          <w:ilvl w:val="3"/>
          <w:numId w:val="15"/>
        </w:numPr>
        <w:ind w:left="0" w:right="0" w:firstLine="709"/>
        <w:jc w:val="both"/>
        <w:outlineLvl w:val="9"/>
      </w:pPr>
      <w:r>
        <w:t xml:space="preserve">Документ, подтверждающий полномочия лица на осуществление действий от имени участни</w:t>
      </w:r>
      <w:r>
        <w:t xml:space="preserve">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p>
    <w:p>
      <w:pPr>
        <w:pStyle w:val="831"/>
        <w:numPr>
          <w:ilvl w:val="3"/>
          <w:numId w:val="15"/>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r/>
    </w:p>
    <w:p>
      <w:pPr>
        <w:pStyle w:val="831"/>
        <w:numPr>
          <w:ilvl w:val="3"/>
          <w:numId w:val="15"/>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3"/>
          <w:numId w:val="15"/>
        </w:numPr>
        <w:ind w:left="0" w:right="0" w:firstLine="709"/>
        <w:jc w:val="both"/>
        <w:outlineLvl w:val="9"/>
      </w:pPr>
      <w:r>
        <w:t xml:space="preserve">Решение об одобрении или о совершении крупной сделки либо копия такого решения в случае, если требование о необ</w:t>
      </w:r>
      <w:r>
        <w:t xml:space="preserve">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Pr>
          <w:u w:val="single"/>
        </w:rPr>
        <w:t xml:space="preserve">или письмо об отсутствии необходимости такого одобрения</w:t>
      </w:r>
      <w:r>
        <w:t xml:space="preserve">;</w:t>
      </w:r>
      <w:r/>
    </w:p>
    <w:p>
      <w:pPr>
        <w:pStyle w:val="831"/>
        <w:numPr>
          <w:ilvl w:val="3"/>
          <w:numId w:val="15"/>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согласно форм Приказов Министерства Финансов Российской Федерации от 04.12.2012 № 154 н; от 06.04.2015 № 57 н:</w:t>
      </w:r>
      <w:r/>
    </w:p>
    <w:p>
      <w:pPr>
        <w:pStyle w:val="831"/>
        <w:numPr>
          <w:ilvl w:val="0"/>
          <w:numId w:val="0"/>
        </w:numPr>
        <w:ind w:left="0" w:right="0" w:firstLine="709"/>
        <w:jc w:val="both"/>
        <w:outlineLvl w:val="9"/>
      </w:pPr>
      <w:r>
        <w:rPr>
          <w:lang w:eastAsia="en-US"/>
        </w:rPr>
        <w:t xml:space="preserve">а) бухгалтерский баланс;</w:t>
      </w:r>
      <w:r/>
    </w:p>
    <w:p>
      <w:pPr>
        <w:pStyle w:val="831"/>
        <w:numPr>
          <w:ilvl w:val="0"/>
          <w:numId w:val="0"/>
        </w:numPr>
        <w:ind w:left="0" w:right="0" w:firstLine="709"/>
        <w:jc w:val="both"/>
        <w:outlineLvl w:val="9"/>
      </w:pPr>
      <w:r>
        <w:rPr>
          <w:lang w:eastAsia="en-US"/>
        </w:rPr>
        <w:t xml:space="preserve">б) отчет о финансовых результатах (отчет о прибылях и убытках);</w:t>
      </w:r>
      <w:r/>
    </w:p>
    <w:p>
      <w:pPr>
        <w:pStyle w:val="831"/>
        <w:numPr>
          <w:ilvl w:val="0"/>
          <w:numId w:val="0"/>
        </w:numPr>
        <w:ind w:left="0" w:right="0" w:firstLine="709"/>
        <w:jc w:val="both"/>
        <w:outlineLvl w:val="9"/>
      </w:pPr>
      <w:r>
        <w:rPr>
          <w:lang w:eastAsia="en-US"/>
        </w:rPr>
        <w:t xml:space="preserve">в) Приложения к бухгалтерской отчетности:</w:t>
      </w:r>
      <w:r/>
    </w:p>
    <w:p>
      <w:pPr>
        <w:pStyle w:val="831"/>
        <w:numPr>
          <w:ilvl w:val="0"/>
          <w:numId w:val="0"/>
        </w:numPr>
        <w:ind w:left="0" w:right="0" w:firstLine="709"/>
        <w:jc w:val="both"/>
        <w:outlineLvl w:val="9"/>
      </w:pPr>
      <w:r>
        <w:rPr>
          <w:lang w:eastAsia="en-US"/>
        </w:rPr>
        <w:t xml:space="preserve">- отчет об изменениях капитала;</w:t>
      </w:r>
      <w:r/>
    </w:p>
    <w:p>
      <w:pPr>
        <w:pStyle w:val="831"/>
        <w:numPr>
          <w:ilvl w:val="0"/>
          <w:numId w:val="0"/>
        </w:numPr>
        <w:ind w:left="0" w:right="0" w:firstLine="709"/>
        <w:jc w:val="both"/>
        <w:outlineLvl w:val="9"/>
      </w:pPr>
      <w:r>
        <w:rPr>
          <w:lang w:eastAsia="en-US"/>
        </w:rPr>
        <w:t xml:space="preserve">- отчет о движении денежных средств;</w:t>
      </w:r>
      <w:r/>
    </w:p>
    <w:p>
      <w:pPr>
        <w:pStyle w:val="831"/>
        <w:numPr>
          <w:ilvl w:val="0"/>
          <w:numId w:val="0"/>
        </w:numPr>
        <w:ind w:left="0" w:right="0" w:firstLine="709"/>
        <w:jc w:val="both"/>
        <w:outlineLvl w:val="9"/>
      </w:pPr>
      <w:r>
        <w:rPr>
          <w:lang w:eastAsia="en-US"/>
        </w:rPr>
        <w:t xml:space="preserve">- отчет о целевом использовании средств. </w:t>
      </w:r>
      <w:r/>
    </w:p>
    <w:p>
      <w:pPr>
        <w:pStyle w:val="831"/>
        <w:numPr>
          <w:ilvl w:val="0"/>
          <w:numId w:val="0"/>
        </w:numPr>
        <w:ind w:left="0" w:right="0" w:firstLine="709"/>
        <w:jc w:val="both"/>
        <w:outlineLvl w:val="9"/>
      </w:pPr>
      <w:r>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Pr>
          <w:lang w:eastAsia="en-US"/>
        </w:rPr>
        <w:t xml:space="preserve">  </w:t>
      </w:r>
      <w:r/>
    </w:p>
    <w:p>
      <w:pPr>
        <w:pStyle w:val="831"/>
        <w:numPr>
          <w:ilvl w:val="0"/>
          <w:numId w:val="0"/>
        </w:numPr>
        <w:ind w:left="0" w:right="0" w:firstLine="709"/>
        <w:jc w:val="both"/>
        <w:outlineLvl w:val="9"/>
      </w:pPr>
      <w:r>
        <w:rPr>
          <w:lang w:eastAsia="en-US"/>
        </w:rPr>
        <w:t xml:space="preserve">6)</w:t>
        <w:tab/>
        <w:t xml:space="preserve">Справка (или заверенная копия такой справки) налогового органа (Код по КНД 1120101) об отсутствии у участника размещения заказа задолж</w:t>
      </w:r>
      <w:r>
        <w:rPr>
          <w:lang w:eastAsia="en-US"/>
        </w:rPr>
        <w:t xml:space="preserve">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w:t>
      </w:r>
      <w:r>
        <w:rPr>
          <w:lang w:eastAsia="en-US"/>
        </w:rPr>
        <w:t xml:space="preserve">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w:t>
      </w:r>
      <w:r>
        <w:rPr>
          <w:lang w:eastAsia="en-US"/>
        </w:rPr>
        <w:t xml:space="preserve">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w:t>
      </w:r>
      <w:r>
        <w:rPr>
          <w:lang w:eastAsia="en-US"/>
        </w:rPr>
        <w:t xml:space="preserve">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r/>
    </w:p>
    <w:p>
      <w:pPr>
        <w:pStyle w:val="831"/>
        <w:numPr>
          <w:ilvl w:val="0"/>
          <w:numId w:val="0"/>
        </w:numPr>
        <w:ind w:left="0" w:right="0" w:firstLine="709"/>
        <w:jc w:val="both"/>
        <w:outlineLvl w:val="9"/>
      </w:pPr>
      <w:r>
        <w:t xml:space="preserve">7) </w:t>
      </w: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28" w:tooltip="consultantplus://offline/ref=44ED988308F12E2DC218E0243A297BE5DDED3D436847BA12ECF25E2D1Fd8V0K" w:history="1">
        <w:r>
          <w:rPr>
            <w:rStyle w:val="883"/>
          </w:rPr>
        </w:r>
        <w:r>
          <w:rPr>
            <w:rStyle w:val="883"/>
            <w:color w:val="00000A"/>
          </w:rPr>
          <w:t xml:space="preserve">законом</w:t>
        </w:r>
      </w:hyperlink>
      <w:r>
        <w:t xml:space="preserve"> «О развитии малого и среднего п</w:t>
      </w:r>
      <w:r>
        <w:t xml:space="preserve">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9"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30"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Pr>
          <w:u w:val="single"/>
        </w:rPr>
        <w:t xml:space="preserve"> </w:t>
      </w:r>
      <w:r/>
    </w:p>
    <w:p>
      <w:pPr>
        <w:pStyle w:val="776"/>
        <w:numPr>
          <w:ilvl w:val="3"/>
          <w:numId w:val="38"/>
        </w:numPr>
        <w:ind w:left="0" w:right="0" w:firstLine="709"/>
        <w:jc w:val="both"/>
        <w:widowControl/>
        <w:outlineLvl w:val="9"/>
      </w:pPr>
      <w:r>
        <w:rPr>
          <w:b/>
          <w:bCs/>
          <w:sz w:val="24"/>
          <w:szCs w:val="24"/>
        </w:rPr>
        <w:t xml:space="preserve">Для индивидуального предпринимателя:</w:t>
      </w:r>
      <w:r/>
    </w:p>
    <w:p>
      <w:pPr>
        <w:pStyle w:val="776"/>
        <w:numPr>
          <w:ilvl w:val="0"/>
          <w:numId w:val="0"/>
        </w:numPr>
        <w:ind w:left="0" w:right="0" w:firstLine="709"/>
        <w:jc w:val="both"/>
        <w:widowControl/>
        <w:outlineLvl w:val="9"/>
      </w:pPr>
      <w:r>
        <w:rPr>
          <w:sz w:val="24"/>
          <w:szCs w:val="24"/>
        </w:rPr>
        <w:t xml:space="preserve">1.</w:t>
      </w:r>
      <w:r>
        <w:rPr>
          <w:b/>
          <w:bCs/>
          <w:sz w:val="24"/>
          <w:szCs w:val="24"/>
        </w:rPr>
        <w:t xml:space="preserve"> </w:t>
      </w:r>
      <w:r>
        <w:rPr>
          <w:sz w:val="24"/>
          <w:szCs w:val="24"/>
        </w:rPr>
        <w:t xml:space="preserve">Копии документов, удостоверяющих личность; </w:t>
      </w:r>
      <w:r/>
    </w:p>
    <w:p>
      <w:pPr>
        <w:pStyle w:val="831"/>
        <w:numPr>
          <w:ilvl w:val="0"/>
          <w:numId w:val="39"/>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индивидуальных предпринимателей;</w:t>
      </w:r>
      <w:r/>
    </w:p>
    <w:p>
      <w:pPr>
        <w:pStyle w:val="831"/>
        <w:numPr>
          <w:ilvl w:val="0"/>
          <w:numId w:val="39"/>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0"/>
          <w:numId w:val="39"/>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w:t>
      </w:r>
      <w:r>
        <w:rPr>
          <w:lang w:eastAsia="en-US"/>
        </w:rPr>
        <w:t xml:space="preserve"> </w:t>
      </w:r>
      <w:r/>
    </w:p>
    <w:p>
      <w:pPr>
        <w:pStyle w:val="831"/>
        <w:numPr>
          <w:ilvl w:val="0"/>
          <w:numId w:val="39"/>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31" w:tooltip="consultantplus://offline/ref=44ED988308F12E2DC218E0243A297BE5DDED3D436847BA12ECF25E2D1Fd8V0K" w:history="1">
        <w:r>
          <w:rPr>
            <w:rStyle w:val="883"/>
          </w:rPr>
        </w:r>
        <w:r>
          <w:rPr>
            <w:rStyle w:val="883"/>
            <w:color w:val="00000A"/>
          </w:rPr>
          <w:t xml:space="preserve">законом</w:t>
        </w:r>
      </w:hyperlink>
      <w:r>
        <w:t xml:space="preserve"> «</w:t>
      </w:r>
      <w:r>
        <w:t xml:space="preserve">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2"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33"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w:t>
      </w:r>
      <w:r/>
    </w:p>
    <w:p>
      <w:pPr>
        <w:pStyle w:val="831"/>
        <w:numPr>
          <w:ilvl w:val="0"/>
          <w:numId w:val="39"/>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w:t>
      </w:r>
      <w:r>
        <w:t xml:space="preserve">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w:t>
      </w:r>
      <w:r>
        <w:t xml:space="preserve">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w:t>
      </w:r>
      <w:r>
        <w:t xml:space="preserve">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w:t>
      </w:r>
      <w:r>
        <w:t xml:space="preserve">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r/>
    </w:p>
    <w:p>
      <w:pPr>
        <w:pStyle w:val="831"/>
        <w:numPr>
          <w:ilvl w:val="3"/>
          <w:numId w:val="38"/>
        </w:numPr>
        <w:ind w:left="0" w:right="0" w:firstLine="709"/>
        <w:jc w:val="both"/>
        <w:outlineLvl w:val="9"/>
      </w:pPr>
      <w:r>
        <w:rPr>
          <w:b/>
          <w:bCs/>
        </w:rPr>
        <w:t xml:space="preserve">Для физического лица:</w:t>
      </w:r>
      <w:r/>
    </w:p>
    <w:p>
      <w:pPr>
        <w:pStyle w:val="831"/>
        <w:numPr>
          <w:ilvl w:val="6"/>
          <w:numId w:val="36"/>
        </w:numPr>
        <w:ind w:left="0" w:right="0" w:firstLine="709"/>
        <w:jc w:val="both"/>
        <w:outlineLvl w:val="9"/>
      </w:pPr>
      <w:r>
        <w:t xml:space="preserve">Копии документов, удостоверяющих личность. </w:t>
      </w:r>
      <w:r/>
    </w:p>
    <w:p>
      <w:pPr>
        <w:pStyle w:val="776"/>
        <w:numPr>
          <w:ilvl w:val="3"/>
          <w:numId w:val="38"/>
        </w:numPr>
        <w:ind w:left="0" w:right="0" w:firstLine="709"/>
        <w:jc w:val="both"/>
        <w:widowControl/>
        <w:outlineLvl w:val="9"/>
      </w:pPr>
      <w:r>
        <w:rPr>
          <w:b/>
          <w:bCs/>
          <w:sz w:val="24"/>
          <w:szCs w:val="24"/>
        </w:rPr>
        <w:t xml:space="preserve">Для группы (нескольких лиц) лиц</w:t>
      </w:r>
      <w:r>
        <w:rPr>
          <w:sz w:val="24"/>
          <w:szCs w:val="24"/>
        </w:rPr>
        <w:t xml:space="preserve">, выступающих на стороне одного участника закупки: Документы, предусмотренные п. 9.5.2.1, 9.5.2.2, 9.5.2.3. в зависимости от категории лиц, выступающих на стороне одного участника.</w:t>
      </w:r>
      <w:r/>
    </w:p>
    <w:p>
      <w:pPr>
        <w:pStyle w:val="776"/>
        <w:numPr>
          <w:ilvl w:val="2"/>
          <w:numId w:val="38"/>
        </w:numPr>
        <w:ind w:left="0" w:right="0" w:firstLine="709"/>
        <w:jc w:val="both"/>
        <w:widowControl/>
        <w:outlineLvl w:val="9"/>
      </w:pPr>
      <w:r/>
      <w:bookmarkStart w:id="140" w:name="_Toc320092856"/>
      <w:r/>
      <w:bookmarkStart w:id="141" w:name="Bookmark61"/>
      <w:r>
        <w:rPr>
          <w:sz w:val="24"/>
          <w:szCs w:val="24"/>
        </w:rPr>
        <w:t xml:space="preserve">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w:t>
      </w:r>
      <w:r>
        <w:rPr>
          <w:sz w:val="24"/>
          <w:szCs w:val="24"/>
        </w:rPr>
        <w:t xml:space="preserve">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p>
    <w:p>
      <w:pPr>
        <w:pStyle w:val="776"/>
        <w:numPr>
          <w:ilvl w:val="0"/>
          <w:numId w:val="0"/>
        </w:numPr>
        <w:ind w:left="709" w:right="0" w:firstLine="0"/>
        <w:jc w:val="both"/>
        <w:outlineLvl w:val="9"/>
      </w:pPr>
      <w:r/>
      <w:r/>
    </w:p>
    <w:p>
      <w:pPr>
        <w:pStyle w:val="831"/>
        <w:numPr>
          <w:ilvl w:val="1"/>
          <w:numId w:val="38"/>
        </w:numPr>
        <w:ind w:left="0" w:right="0" w:firstLine="709"/>
        <w:outlineLvl w:val="9"/>
      </w:pPr>
      <w:r>
        <w:rPr>
          <w:b/>
          <w:bCs/>
        </w:rPr>
        <w:t xml:space="preserve">Порядок подачи аукционной заявки</w:t>
      </w:r>
      <w:r/>
    </w:p>
    <w:p>
      <w:pPr>
        <w:pStyle w:val="831"/>
        <w:numPr>
          <w:ilvl w:val="2"/>
          <w:numId w:val="38"/>
        </w:numPr>
        <w:ind w:left="0" w:right="0" w:firstLine="709"/>
        <w:jc w:val="both"/>
        <w:outlineLvl w:val="9"/>
      </w:pPr>
      <w:r>
        <w:t xml:space="preserve">Порядок подачи аукционной заявки определяется регламентом оператора электронной площадки, на которой проводится электронный аукцион.</w:t>
      </w:r>
      <w:r/>
    </w:p>
    <w:p>
      <w:pPr>
        <w:pStyle w:val="776"/>
        <w:numPr>
          <w:ilvl w:val="2"/>
          <w:numId w:val="38"/>
        </w:numPr>
        <w:ind w:left="0" w:right="0" w:firstLine="709"/>
        <w:jc w:val="both"/>
        <w:widowControl/>
        <w:outlineLvl w:val="9"/>
      </w:pPr>
      <w:r/>
      <w:bookmarkEnd w:id="140"/>
      <w:r/>
      <w:bookmarkEnd w:id="141"/>
      <w:r/>
      <w:bookmarkStart w:id="142" w:name="Bookmark62"/>
      <w:r>
        <w:rPr>
          <w:sz w:val="24"/>
          <w:szCs w:val="24"/>
        </w:rPr>
        <w:t xml:space="preserve">Обязательства участника закупки, связанные с подачей аукционной </w:t>
        <w:br/>
        <w:t xml:space="preserve">заявки, включают:</w:t>
      </w:r>
      <w:bookmarkEnd w:id="142"/>
      <w:r/>
      <w:r/>
    </w:p>
    <w:p>
      <w:pPr>
        <w:pStyle w:val="776"/>
        <w:numPr>
          <w:ilvl w:val="4"/>
          <w:numId w:val="40"/>
        </w:numPr>
        <w:jc w:val="both"/>
        <w:widowControl/>
        <w:outlineLvl w:val="9"/>
      </w:pPr>
      <w:r>
        <w:rPr>
          <w:sz w:val="24"/>
          <w:szCs w:val="24"/>
        </w:rPr>
        <w:t xml:space="preserve">обязательство заключить договор на условиях, указанных в проекте договора, являющегося неотъемлемой частью аукционной документации и извещения о</w:t>
      </w:r>
      <w:r>
        <w:rPr>
          <w:sz w:val="24"/>
          <w:szCs w:val="24"/>
          <w:lang w:val="en-US"/>
        </w:rPr>
        <w:t xml:space="preserve"> </w:t>
      </w:r>
      <w:r>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r/>
    </w:p>
    <w:p>
      <w:pPr>
        <w:pStyle w:val="776"/>
        <w:numPr>
          <w:ilvl w:val="4"/>
          <w:numId w:val="40"/>
        </w:numPr>
        <w:jc w:val="both"/>
        <w:widowControl/>
        <w:outlineLvl w:val="9"/>
      </w:pPr>
      <w:r>
        <w:rPr>
          <w:sz w:val="24"/>
          <w:szCs w:val="24"/>
        </w:rPr>
        <w:t xml:space="preserve">обязательство не изменять и (или) не отзывать аукционную заявку после окончания срока окончания подачи аукционных заявок;</w:t>
      </w:r>
      <w:r/>
    </w:p>
    <w:p>
      <w:pPr>
        <w:pStyle w:val="776"/>
        <w:numPr>
          <w:ilvl w:val="4"/>
          <w:numId w:val="40"/>
        </w:numPr>
        <w:jc w:val="both"/>
        <w:widowControl/>
        <w:outlineLvl w:val="9"/>
      </w:pPr>
      <w:r/>
      <w:bookmarkStart w:id="143" w:name="Bookmark63"/>
      <w:r>
        <w:rPr>
          <w:sz w:val="24"/>
          <w:szCs w:val="24"/>
        </w:rPr>
        <w:t xml:space="preserve">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43"/>
      <w:r/>
      <w:r/>
    </w:p>
    <w:p>
      <w:pPr>
        <w:pStyle w:val="776"/>
        <w:numPr>
          <w:ilvl w:val="4"/>
          <w:numId w:val="40"/>
        </w:numPr>
        <w:jc w:val="both"/>
        <w:widowControl/>
        <w:outlineLvl w:val="9"/>
      </w:pPr>
      <w:r>
        <w:rPr>
          <w:sz w:val="24"/>
          <w:szCs w:val="24"/>
        </w:rPr>
        <w:t xml:space="preserve">обязательство не предоставлять в составе заявки заведомо недостоверные сведения, информацию, документы;</w:t>
      </w:r>
      <w:r/>
    </w:p>
    <w:p>
      <w:pPr>
        <w:pStyle w:val="776"/>
        <w:numPr>
          <w:ilvl w:val="4"/>
          <w:numId w:val="40"/>
        </w:numPr>
        <w:jc w:val="both"/>
        <w:widowControl/>
        <w:outlineLvl w:val="9"/>
      </w:pPr>
      <w:r>
        <w:rPr>
          <w:sz w:val="24"/>
          <w:szCs w:val="24"/>
        </w:rPr>
        <w:t xml:space="preserve">согласие на обработку персональных данных для случаев 9.5.2.2. и 9.5.2.3., если иное не предусмотрено действующим законодательством Российской Федерации.</w:t>
      </w:r>
      <w:r/>
    </w:p>
    <w:p>
      <w:pPr>
        <w:pStyle w:val="831"/>
        <w:numPr>
          <w:ilvl w:val="0"/>
          <w:numId w:val="0"/>
        </w:numPr>
        <w:ind w:left="0" w:right="0" w:firstLine="709"/>
        <w:jc w:val="both"/>
        <w:shd w:val="clear" w:fill="FFFFFF" w:color="auto"/>
        <w:outlineLvl w:val="9"/>
      </w:pPr>
      <w:r>
        <w:t xml:space="preserve">9.6.3. Заказчик удерживает сумму обеспечения аукционной заявки в случаях невыполнения участником закупки обязательств, предусмотренных в подпунктах а)  - г) пункта 9.6.2.</w:t>
      </w:r>
      <w:r/>
    </w:p>
    <w:p>
      <w:pPr>
        <w:pStyle w:val="831"/>
        <w:numPr>
          <w:ilvl w:val="2"/>
          <w:numId w:val="41"/>
        </w:numPr>
        <w:ind w:left="0" w:right="0" w:firstLine="709"/>
        <w:jc w:val="both"/>
        <w:outlineLvl w:val="9"/>
      </w:pPr>
      <w:r>
        <w:t xml:space="preserve">В случае, если по окончании срока подачи аукционных заявок не будет подано ни одной заявки, аук</w:t>
      </w:r>
      <w:r>
        <w:t xml:space="preserve">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1"/>
        </w:numPr>
        <w:ind w:left="0" w:right="0" w:firstLine="709"/>
        <w:jc w:val="both"/>
        <w:widowControl/>
        <w:outlineLvl w:val="9"/>
      </w:pPr>
      <w:r/>
      <w:bookmarkStart w:id="144" w:name="_Toc320092858"/>
      <w:r/>
      <w:bookmarkStart w:id="145" w:name="Bookmark64"/>
      <w:r>
        <w:rPr>
          <w:b/>
          <w:bCs/>
          <w:sz w:val="24"/>
          <w:szCs w:val="24"/>
        </w:rPr>
        <w:t xml:space="preserve">Рассмотрение аукционных заявок</w:t>
      </w:r>
      <w:bookmarkEnd w:id="144"/>
      <w:r/>
      <w:bookmarkEnd w:id="145"/>
      <w:r/>
      <w:r/>
    </w:p>
    <w:p>
      <w:pPr>
        <w:pStyle w:val="831"/>
        <w:numPr>
          <w:ilvl w:val="2"/>
          <w:numId w:val="42"/>
        </w:numPr>
        <w:ind w:left="0" w:right="0" w:firstLine="709"/>
        <w:jc w:val="both"/>
        <w:outlineLvl w:val="9"/>
      </w:pPr>
      <w:r>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r/>
    </w:p>
    <w:p>
      <w:pPr>
        <w:pStyle w:val="776"/>
        <w:numPr>
          <w:ilvl w:val="2"/>
          <w:numId w:val="42"/>
        </w:numPr>
        <w:ind w:left="0" w:right="0" w:firstLine="709"/>
        <w:jc w:val="both"/>
        <w:widowControl/>
        <w:outlineLvl w:val="9"/>
      </w:pPr>
      <w:r>
        <w:rPr>
          <w:sz w:val="24"/>
          <w:szCs w:val="24"/>
        </w:rPr>
        <w:t xml:space="preserve">При рассмотрении аукционных заявок выполняются следующие действия:</w:t>
      </w:r>
      <w:r/>
    </w:p>
    <w:p>
      <w:pPr>
        <w:pStyle w:val="776"/>
        <w:numPr>
          <w:ilvl w:val="3"/>
          <w:numId w:val="42"/>
        </w:numPr>
        <w:ind w:left="0" w:right="0" w:firstLine="709"/>
        <w:jc w:val="both"/>
        <w:widowControl/>
        <w:outlineLvl w:val="9"/>
      </w:pPr>
      <w:r>
        <w:rPr>
          <w:sz w:val="24"/>
          <w:szCs w:val="24"/>
        </w:rPr>
        <w:t xml:space="preserve">Проверка участников закупки на соответствие требованиям заказчика и проверка их заявок на соблюд</w:t>
      </w:r>
      <w:r>
        <w:rPr>
          <w:sz w:val="24"/>
          <w:szCs w:val="24"/>
        </w:rPr>
        <w:t xml:space="preserve">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p>
    <w:p>
      <w:pPr>
        <w:pStyle w:val="776"/>
        <w:numPr>
          <w:ilvl w:val="3"/>
          <w:numId w:val="42"/>
        </w:numPr>
        <w:ind w:left="0" w:right="0" w:firstLine="709"/>
        <w:jc w:val="both"/>
        <w:widowControl/>
        <w:outlineLvl w:val="9"/>
      </w:pPr>
      <w:r>
        <w:rPr>
          <w:sz w:val="24"/>
          <w:szCs w:val="24"/>
        </w:rPr>
        <w:t xml:space="preserve">Отклонение аукционных заяво</w:t>
      </w:r>
      <w:r>
        <w:rPr>
          <w:sz w:val="24"/>
          <w:szCs w:val="24"/>
        </w:rPr>
        <w:t xml:space="preserve">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r/>
    </w:p>
    <w:p>
      <w:pPr>
        <w:pStyle w:val="776"/>
        <w:numPr>
          <w:ilvl w:val="2"/>
          <w:numId w:val="42"/>
        </w:numPr>
        <w:ind w:left="0" w:right="0" w:firstLine="709"/>
        <w:jc w:val="both"/>
        <w:widowControl/>
        <w:outlineLvl w:val="9"/>
      </w:pPr>
      <w:r/>
      <w:bookmarkStart w:id="146" w:name="Bookmark65"/>
      <w:r>
        <w:rPr>
          <w:sz w:val="24"/>
          <w:szCs w:val="24"/>
        </w:rPr>
        <w:t xml:space="preserve">Участнику закупки будет отказано в дальнейшем участии в закупке в</w:t>
      </w:r>
      <w:r>
        <w:rPr>
          <w:sz w:val="24"/>
          <w:szCs w:val="24"/>
          <w:lang w:val="en-US"/>
        </w:rPr>
        <w:t xml:space="preserve"> </w:t>
      </w:r>
      <w:r>
        <w:rPr>
          <w:sz w:val="24"/>
          <w:szCs w:val="24"/>
        </w:rPr>
        <w:t xml:space="preserve">случаях:</w:t>
      </w:r>
      <w:bookmarkEnd w:id="146"/>
      <w:r/>
      <w:r/>
    </w:p>
    <w:p>
      <w:pPr>
        <w:pStyle w:val="831"/>
        <w:numPr>
          <w:ilvl w:val="3"/>
          <w:numId w:val="42"/>
        </w:numPr>
        <w:ind w:left="0" w:right="0" w:firstLine="709"/>
        <w:jc w:val="both"/>
        <w:outlineLvl w:val="9"/>
      </w:pPr>
      <w:r>
        <w:t xml:space="preserve">Несоответствия участника закупки требованиям к участникам аукциона в электронной форме, установленным аукционной документацией.</w:t>
      </w:r>
      <w:r/>
    </w:p>
    <w:p>
      <w:pPr>
        <w:pStyle w:val="831"/>
        <w:numPr>
          <w:ilvl w:val="3"/>
          <w:numId w:val="42"/>
        </w:numPr>
        <w:ind w:left="0" w:right="0" w:firstLine="709"/>
        <w:jc w:val="both"/>
        <w:outlineLvl w:val="9"/>
      </w:pPr>
      <w:r>
        <w:t xml:space="preserve">Несоответствия аукционной заявки требованиям, установленным аукционной документацией.</w:t>
      </w:r>
      <w:r/>
    </w:p>
    <w:p>
      <w:pPr>
        <w:pStyle w:val="831"/>
        <w:numPr>
          <w:ilvl w:val="3"/>
          <w:numId w:val="42"/>
        </w:numPr>
        <w:ind w:left="0" w:right="0" w:firstLine="709"/>
        <w:jc w:val="both"/>
        <w:outlineLvl w:val="9"/>
      </w:pPr>
      <w:r>
        <w:t xml:space="preserve"> Несоответствия предлагаемых товаров, работ, услуг требованиям аукционной документации.</w:t>
      </w:r>
      <w:r/>
    </w:p>
    <w:p>
      <w:pPr>
        <w:pStyle w:val="831"/>
        <w:numPr>
          <w:ilvl w:val="3"/>
          <w:numId w:val="42"/>
        </w:numPr>
        <w:ind w:left="0" w:right="0" w:firstLine="709"/>
        <w:jc w:val="both"/>
        <w:outlineLvl w:val="9"/>
      </w:pPr>
      <w:r>
        <w:t xml:space="preserve">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r/>
    </w:p>
    <w:p>
      <w:pPr>
        <w:pStyle w:val="831"/>
        <w:numPr>
          <w:ilvl w:val="3"/>
          <w:numId w:val="42"/>
        </w:numPr>
        <w:ind w:left="0" w:right="0" w:firstLine="709"/>
        <w:jc w:val="both"/>
        <w:outlineLvl w:val="9"/>
      </w:pPr>
      <w:r>
        <w:t xml:space="preserve">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831"/>
        <w:numPr>
          <w:ilvl w:val="2"/>
          <w:numId w:val="42"/>
        </w:numPr>
        <w:ind w:left="0" w:right="0" w:firstLine="709"/>
        <w:jc w:val="both"/>
        <w:outlineLvl w:val="9"/>
      </w:pPr>
      <w:r>
        <w:t xml:space="preserve">Отказ в допуске к участию в аукционе по иным основаниям, не указанным в пунктах 9.7.3 и 9.7.5 не допускается.</w:t>
      </w:r>
      <w:r/>
    </w:p>
    <w:p>
      <w:pPr>
        <w:pStyle w:val="831"/>
        <w:numPr>
          <w:ilvl w:val="0"/>
          <w:numId w:val="0"/>
        </w:numPr>
        <w:ind w:left="0" w:right="0" w:firstLine="709"/>
        <w:jc w:val="both"/>
        <w:outlineLvl w:val="9"/>
      </w:pPr>
      <w:r/>
      <w:bookmarkStart w:id="147" w:name="Bookmark66"/>
      <w:r>
        <w:t xml:space="preserve">9.</w:t>
      </w:r>
      <w:r>
        <w:t xml:space="preserve">7.5.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47"/>
      <w:r/>
      <w:r/>
    </w:p>
    <w:p>
      <w:pPr>
        <w:pStyle w:val="831"/>
        <w:numPr>
          <w:ilvl w:val="2"/>
          <w:numId w:val="43"/>
        </w:numPr>
        <w:ind w:left="0" w:right="0" w:firstLine="709"/>
        <w:jc w:val="both"/>
        <w:outlineLvl w:val="9"/>
      </w:pPr>
      <w:r>
        <w:t xml:space="preserve">Комиссия по осуществлению закупок в день окончания рассмотрения аукционных заявок составляет протокол рассмотрения аукционных заявок в соответствии с п. 5.9.1 настоящего Положения.</w:t>
      </w:r>
      <w:r/>
    </w:p>
    <w:p>
      <w:pPr>
        <w:pStyle w:val="831"/>
        <w:numPr>
          <w:ilvl w:val="2"/>
          <w:numId w:val="43"/>
        </w:numPr>
        <w:ind w:left="0" w:right="0" w:firstLine="708"/>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2"/>
          <w:numId w:val="43"/>
        </w:numPr>
        <w:ind w:left="0" w:right="0" w:firstLine="708"/>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2"/>
          <w:numId w:val="43"/>
        </w:numPr>
        <w:ind w:left="0" w:right="0" w:firstLine="708"/>
        <w:jc w:val="both"/>
        <w:outlineLvl w:val="9"/>
      </w:pPr>
      <w:r>
        <w:t xml:space="preserve">В случае если при рассмотрении аукционных заявок заявка только одного участника признана соответствующей требованиям аукционной док</w:t>
      </w:r>
      <w:r>
        <w:t xml:space="preserve">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w:t>
      </w:r>
      <w:r>
        <w:t xml:space="preserve">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w:t>
      </w:r>
      <w:r>
        <w:t xml:space="preserve">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r/>
    </w:p>
    <w:p>
      <w:pPr>
        <w:pStyle w:val="831"/>
        <w:numPr>
          <w:ilvl w:val="2"/>
          <w:numId w:val="43"/>
        </w:numPr>
        <w:ind w:left="0" w:right="0" w:firstLine="709"/>
        <w:jc w:val="both"/>
        <w:outlineLvl w:val="9"/>
      </w:pPr>
      <w:r>
        <w:t xml:space="preserve">В случае, если при проведении рассмотрения аукционных заявок были признаны несоответствующими требованиям аукционно</w:t>
      </w:r>
      <w:r>
        <w:t xml:space="preserve">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r/>
    </w:p>
    <w:p>
      <w:pPr>
        <w:pStyle w:val="776"/>
        <w:numPr>
          <w:ilvl w:val="0"/>
          <w:numId w:val="0"/>
        </w:numPr>
        <w:jc w:val="both"/>
        <w:outlineLvl w:val="9"/>
      </w:pPr>
      <w:r/>
      <w:r/>
    </w:p>
    <w:p>
      <w:pPr>
        <w:pStyle w:val="776"/>
        <w:numPr>
          <w:ilvl w:val="1"/>
          <w:numId w:val="43"/>
        </w:numPr>
        <w:ind w:left="0" w:right="0" w:firstLine="709"/>
        <w:jc w:val="both"/>
        <w:widowControl/>
        <w:outlineLvl w:val="9"/>
      </w:pPr>
      <w:r/>
      <w:bookmarkStart w:id="148" w:name="_Toc319941061"/>
      <w:r/>
      <w:bookmarkStart w:id="149" w:name="Bookmark67"/>
      <w:r>
        <w:rPr>
          <w:b/>
          <w:bCs/>
          <w:sz w:val="24"/>
          <w:szCs w:val="24"/>
        </w:rPr>
        <w:t xml:space="preserve">Проведение электронного аукциона</w:t>
      </w:r>
      <w:bookmarkEnd w:id="148"/>
      <w:r/>
      <w:bookmarkEnd w:id="149"/>
      <w:r>
        <w:rPr>
          <w:b/>
          <w:bCs/>
          <w:sz w:val="24"/>
          <w:szCs w:val="24"/>
        </w:rPr>
        <w:t xml:space="preserve">, определение победителя закупки</w:t>
      </w:r>
      <w:r/>
    </w:p>
    <w:p>
      <w:pPr>
        <w:pStyle w:val="831"/>
        <w:numPr>
          <w:ilvl w:val="2"/>
          <w:numId w:val="44"/>
        </w:numPr>
        <w:ind w:left="0" w:right="0" w:firstLine="709"/>
        <w:jc w:val="both"/>
        <w:outlineLvl w:val="9"/>
      </w:pPr>
      <w:r>
        <w:t xml:space="preserve">Электронный аукцион проводится н</w:t>
      </w:r>
      <w:r>
        <w:t xml:space="preserve">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r/>
    </w:p>
    <w:p>
      <w:pPr>
        <w:pStyle w:val="776"/>
        <w:numPr>
          <w:ilvl w:val="2"/>
          <w:numId w:val="44"/>
        </w:numPr>
        <w:ind w:left="0" w:right="0" w:firstLine="709"/>
        <w:jc w:val="both"/>
        <w:widowControl/>
        <w:outlineLvl w:val="9"/>
      </w:pPr>
      <w:r>
        <w:rPr>
          <w:sz w:val="24"/>
          <w:szCs w:val="24"/>
        </w:rPr>
        <w:t xml:space="preserve">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r/>
    </w:p>
    <w:p>
      <w:pPr>
        <w:pStyle w:val="776"/>
        <w:numPr>
          <w:ilvl w:val="2"/>
          <w:numId w:val="44"/>
        </w:numPr>
        <w:ind w:left="0" w:right="0" w:firstLine="709"/>
        <w:jc w:val="both"/>
        <w:widowControl/>
        <w:outlineLvl w:val="9"/>
      </w:pPr>
      <w:r>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r/>
    </w:p>
    <w:p>
      <w:pPr>
        <w:pStyle w:val="776"/>
        <w:numPr>
          <w:ilvl w:val="2"/>
          <w:numId w:val="44"/>
        </w:numPr>
        <w:ind w:left="0" w:right="0" w:firstLine="709"/>
        <w:jc w:val="both"/>
        <w:widowControl/>
        <w:outlineLvl w:val="9"/>
      </w:pPr>
      <w:r>
        <w:rPr>
          <w:sz w:val="24"/>
          <w:szCs w:val="24"/>
        </w:rPr>
        <w:t xml:space="preserve">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r/>
    </w:p>
    <w:p>
      <w:pPr>
        <w:pStyle w:val="776"/>
        <w:numPr>
          <w:ilvl w:val="2"/>
          <w:numId w:val="44"/>
        </w:numPr>
        <w:ind w:left="0" w:right="0" w:firstLine="709"/>
        <w:jc w:val="both"/>
        <w:widowControl/>
        <w:outlineLvl w:val="9"/>
      </w:pPr>
      <w:r>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p>
    <w:p>
      <w:pPr>
        <w:pStyle w:val="776"/>
        <w:numPr>
          <w:ilvl w:val="2"/>
          <w:numId w:val="44"/>
        </w:numPr>
        <w:ind w:left="0" w:right="0" w:firstLine="709"/>
        <w:jc w:val="both"/>
        <w:widowControl/>
        <w:outlineLvl w:val="9"/>
      </w:pPr>
      <w:r>
        <w:rPr>
          <w:sz w:val="24"/>
          <w:szCs w:val="24"/>
        </w:rPr>
        <w:t xml:space="preserve">При проведении электронного аукциона его участники подают предложения о цене договора с учетом следующих требований:</w:t>
      </w:r>
      <w:r/>
    </w:p>
    <w:p>
      <w:pPr>
        <w:pStyle w:val="776"/>
        <w:numPr>
          <w:ilvl w:val="0"/>
          <w:numId w:val="0"/>
        </w:numPr>
        <w:ind w:left="0" w:right="0" w:firstLine="709"/>
        <w:jc w:val="both"/>
        <w:widowControl/>
        <w:outlineLvl w:val="9"/>
      </w:pPr>
      <w:r>
        <w:rPr>
          <w:sz w:val="24"/>
          <w:szCs w:val="24"/>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p>
    <w:p>
      <w:pPr>
        <w:pStyle w:val="776"/>
        <w:numPr>
          <w:ilvl w:val="0"/>
          <w:numId w:val="0"/>
        </w:numPr>
        <w:ind w:left="0" w:right="0" w:firstLine="709"/>
        <w:jc w:val="both"/>
        <w:widowControl/>
        <w:outlineLvl w:val="9"/>
      </w:pPr>
      <w:r>
        <w:rPr>
          <w:sz w:val="24"/>
          <w:szCs w:val="24"/>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p>
    <w:p>
      <w:pPr>
        <w:pStyle w:val="776"/>
        <w:numPr>
          <w:ilvl w:val="0"/>
          <w:numId w:val="0"/>
        </w:numPr>
        <w:ind w:left="0" w:right="0" w:firstLine="709"/>
        <w:jc w:val="both"/>
        <w:widowControl/>
        <w:outlineLvl w:val="9"/>
      </w:pPr>
      <w:r>
        <w:rPr>
          <w:sz w:val="24"/>
          <w:szCs w:val="24"/>
        </w:rPr>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r/>
    </w:p>
    <w:p>
      <w:pPr>
        <w:pStyle w:val="776"/>
        <w:numPr>
          <w:ilvl w:val="2"/>
          <w:numId w:val="44"/>
        </w:numPr>
        <w:ind w:left="0" w:right="0" w:firstLine="709"/>
        <w:jc w:val="both"/>
        <w:widowControl/>
        <w:outlineLvl w:val="9"/>
      </w:pPr>
      <w:r>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w:t>
      </w:r>
      <w:r>
        <w:rPr>
          <w:sz w:val="24"/>
          <w:szCs w:val="24"/>
        </w:rPr>
        <w:t xml:space="preserve">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r/>
    </w:p>
    <w:p>
      <w:pPr>
        <w:pStyle w:val="776"/>
        <w:numPr>
          <w:ilvl w:val="2"/>
          <w:numId w:val="44"/>
        </w:numPr>
        <w:ind w:left="0" w:right="0" w:firstLine="709"/>
        <w:jc w:val="both"/>
        <w:widowControl/>
        <w:outlineLvl w:val="9"/>
      </w:pPr>
      <w:r>
        <w:rPr>
          <w:sz w:val="24"/>
          <w:szCs w:val="24"/>
        </w:rPr>
        <w:t xml:space="preserve">При проведении электронного аукциона устанавливается время приема предложений участников такого аукциона о цене договора в соответствии с регл</w:t>
      </w:r>
      <w:r>
        <w:rPr>
          <w:sz w:val="24"/>
          <w:szCs w:val="24"/>
        </w:rPr>
        <w:t xml:space="preserve">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r/>
    </w:p>
    <w:p>
      <w:pPr>
        <w:pStyle w:val="831"/>
        <w:numPr>
          <w:ilvl w:val="2"/>
          <w:numId w:val="44"/>
        </w:numPr>
        <w:ind w:left="0" w:right="0" w:firstLine="708"/>
        <w:jc w:val="both"/>
        <w:outlineLvl w:val="9"/>
      </w:pPr>
      <w:r>
        <w:t xml:space="preserve">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r/>
    </w:p>
    <w:p>
      <w:pPr>
        <w:pStyle w:val="776"/>
        <w:numPr>
          <w:ilvl w:val="2"/>
          <w:numId w:val="44"/>
        </w:numPr>
        <w:ind w:left="0" w:right="0" w:firstLine="709"/>
        <w:jc w:val="both"/>
        <w:widowControl/>
        <w:outlineLvl w:val="9"/>
      </w:pPr>
      <w:r>
        <w:rPr>
          <w:sz w:val="24"/>
          <w:szCs w:val="24"/>
        </w:rPr>
        <w:t xml:space="preserve">Отклонение оператором электронной площадки предложений о цене договора по основаниям, не предусмотренным пунктом 9.8.9. Положения, не допускается.</w:t>
      </w:r>
      <w:r/>
    </w:p>
    <w:p>
      <w:pPr>
        <w:pStyle w:val="776"/>
        <w:numPr>
          <w:ilvl w:val="2"/>
          <w:numId w:val="44"/>
        </w:numPr>
        <w:ind w:left="0" w:right="0" w:firstLine="709"/>
        <w:jc w:val="both"/>
        <w:widowControl/>
        <w:outlineLvl w:val="9"/>
      </w:pPr>
      <w:r>
        <w:rPr>
          <w:sz w:val="24"/>
          <w:szCs w:val="24"/>
        </w:rPr>
        <w:t xml:space="preserve"> Победителем аукциона в электронной ф</w:t>
      </w:r>
      <w:r>
        <w:rPr>
          <w:sz w:val="24"/>
          <w:szCs w:val="24"/>
        </w:rPr>
        <w:t xml:space="preserve">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r/>
    </w:p>
    <w:p>
      <w:pPr>
        <w:pStyle w:val="776"/>
        <w:numPr>
          <w:ilvl w:val="2"/>
          <w:numId w:val="44"/>
        </w:numPr>
        <w:ind w:left="0" w:right="0" w:firstLine="709"/>
        <w:jc w:val="both"/>
        <w:widowControl/>
        <w:outlineLvl w:val="9"/>
      </w:pPr>
      <w:r>
        <w:rPr>
          <w:sz w:val="24"/>
          <w:szCs w:val="24"/>
        </w:rPr>
        <w:t xml:space="preserve">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r/>
    </w:p>
    <w:p>
      <w:pPr>
        <w:pStyle w:val="776"/>
        <w:numPr>
          <w:ilvl w:val="2"/>
          <w:numId w:val="44"/>
        </w:numPr>
        <w:ind w:left="0" w:right="0" w:firstLine="709"/>
        <w:jc w:val="both"/>
        <w:widowControl/>
        <w:outlineLvl w:val="9"/>
      </w:pPr>
      <w:r>
        <w:rPr>
          <w:sz w:val="24"/>
          <w:szCs w:val="24"/>
        </w:rPr>
        <w:t xml:space="preserve">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r/>
    </w:p>
    <w:p>
      <w:pPr>
        <w:pStyle w:val="776"/>
        <w:numPr>
          <w:ilvl w:val="0"/>
          <w:numId w:val="0"/>
        </w:numPr>
        <w:ind w:left="0" w:right="0" w:firstLine="709"/>
        <w:jc w:val="both"/>
        <w:widowControl/>
        <w:outlineLvl w:val="9"/>
      </w:pPr>
      <w:r>
        <w:rPr>
          <w:sz w:val="24"/>
          <w:szCs w:val="24"/>
        </w:rPr>
        <w:t xml:space="preserve">9.8.14.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соответствии с п. 5.9.2 настоящего Положения.</w:t>
      </w:r>
      <w:r/>
    </w:p>
    <w:p>
      <w:pPr>
        <w:pStyle w:val="776"/>
        <w:numPr>
          <w:ilvl w:val="0"/>
          <w:numId w:val="0"/>
        </w:numPr>
        <w:ind w:left="0" w:right="0" w:firstLine="709"/>
        <w:jc w:val="both"/>
        <w:widowControl/>
        <w:outlineLvl w:val="9"/>
      </w:pPr>
      <w:r>
        <w:rPr>
          <w:sz w:val="24"/>
          <w:szCs w:val="24"/>
        </w:rPr>
        <w:t xml:space="preserve">9.8.15.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0"/>
          <w:numId w:val="0"/>
        </w:numPr>
        <w:ind w:left="0" w:right="0" w:firstLine="709"/>
        <w:jc w:val="both"/>
        <w:widowControl/>
        <w:outlineLvl w:val="9"/>
      </w:pPr>
      <w:r>
        <w:rPr>
          <w:sz w:val="24"/>
          <w:szCs w:val="24"/>
        </w:rPr>
        <w:t xml:space="preserve">9.8.16. Указанный протокол размещается в единой информационной системе не позднее чем через три дня со дня подписания заказчиком.</w:t>
      </w:r>
      <w:r/>
    </w:p>
    <w:p>
      <w:pPr>
        <w:pStyle w:val="831"/>
        <w:numPr>
          <w:ilvl w:val="0"/>
          <w:numId w:val="0"/>
        </w:numPr>
        <w:ind w:left="0" w:right="0" w:firstLine="709"/>
        <w:jc w:val="both"/>
        <w:outlineLvl w:val="9"/>
      </w:pPr>
      <w:r>
        <w:t xml:space="preserve">9.8.17. В случае если при проведении аукциона в электронной форме начальная (максимальная) цена договора, общая цена единиц товара</w:t>
      </w:r>
      <w:r>
        <w:t xml:space="preserve">,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w:t>
      </w:r>
      <w:r>
        <w:t xml:space="preserve">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50" w:name="Bookmark68"/>
      <w:r>
        <w:t xml:space="preserve">Такой участник не вправе отказаться от заключения договора с заказчиком. </w:t>
      </w:r>
      <w:bookmarkEnd w:id="150"/>
      <w:r/>
      <w:r/>
    </w:p>
    <w:p>
      <w:pPr>
        <w:pStyle w:val="831"/>
        <w:numPr>
          <w:ilvl w:val="0"/>
          <w:numId w:val="0"/>
        </w:numPr>
        <w:ind w:left="0" w:right="0" w:firstLine="709"/>
        <w:jc w:val="both"/>
        <w:outlineLvl w:val="9"/>
      </w:pPr>
      <w:r>
        <w:t xml:space="preserve">9.8.18. В случае, если зак</w:t>
      </w:r>
      <w:r>
        <w:t xml:space="preserve">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w:t>
      </w:r>
      <w:r>
        <w:t xml:space="preserve">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51" w:name="_Toc319941062"/>
      <w:r/>
      <w:bookmarkStart w:id="152" w:name="Bookmark69"/>
      <w:r/>
      <w:r/>
    </w:p>
    <w:p>
      <w:pPr>
        <w:pStyle w:val="831"/>
        <w:numPr>
          <w:ilvl w:val="0"/>
          <w:numId w:val="0"/>
        </w:numPr>
        <w:ind w:left="0" w:right="0" w:firstLine="709"/>
        <w:jc w:val="both"/>
        <w:outlineLvl w:val="9"/>
      </w:pPr>
      <w:r>
        <w:t xml:space="preserve">9.8.19. В случае уклонения победителя аукциона в электронной</w:t>
      </w:r>
      <w:r>
        <w:t xml:space="preserve">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w:t>
      </w:r>
      <w:r>
        <w:t xml:space="preserve">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r/>
    </w:p>
    <w:p>
      <w:pPr>
        <w:pStyle w:val="776"/>
        <w:numPr>
          <w:ilvl w:val="0"/>
          <w:numId w:val="0"/>
        </w:numPr>
        <w:ind w:left="354" w:right="0" w:firstLine="0"/>
        <w:jc w:val="both"/>
        <w:widowControl/>
        <w:rPr>
          <w:sz w:val="24"/>
          <w:szCs w:val="24"/>
        </w:rPr>
        <w:outlineLvl w:val="9"/>
      </w:pPr>
      <w:r>
        <w:rPr>
          <w:sz w:val="24"/>
          <w:szCs w:val="24"/>
        </w:rPr>
      </w:r>
      <w:r/>
    </w:p>
    <w:p>
      <w:pPr>
        <w:pStyle w:val="776"/>
        <w:numPr>
          <w:ilvl w:val="1"/>
          <w:numId w:val="44"/>
        </w:numPr>
        <w:ind w:left="0" w:right="0" w:firstLine="709"/>
        <w:jc w:val="both"/>
        <w:widowControl/>
        <w:outlineLvl w:val="9"/>
      </w:pPr>
      <w:r>
        <w:rPr>
          <w:b/>
          <w:bCs/>
          <w:sz w:val="24"/>
          <w:szCs w:val="24"/>
        </w:rPr>
        <w:t xml:space="preserve">Последствия признания аукциона несостоявшимся</w:t>
      </w:r>
      <w:bookmarkEnd w:id="151"/>
      <w:r/>
      <w:bookmarkEnd w:id="152"/>
      <w:r/>
      <w:r/>
    </w:p>
    <w:p>
      <w:pPr>
        <w:pStyle w:val="831"/>
        <w:numPr>
          <w:ilvl w:val="2"/>
          <w:numId w:val="44"/>
        </w:numPr>
        <w:ind w:left="0" w:right="0" w:firstLine="709"/>
        <w:jc w:val="both"/>
        <w:outlineLvl w:val="9"/>
      </w:pPr>
      <w:r>
        <w:t xml:space="preserve">В случа</w:t>
      </w:r>
      <w:r>
        <w:t xml:space="preserve">е если аукцион признан несостоявшимся и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r/>
    </w:p>
    <w:p>
      <w:pPr>
        <w:pStyle w:val="831"/>
        <w:numPr>
          <w:ilvl w:val="2"/>
          <w:numId w:val="44"/>
        </w:numPr>
        <w:ind w:left="0" w:right="0" w:firstLine="709"/>
        <w:jc w:val="both"/>
        <w:outlineLvl w:val="9"/>
      </w:pPr>
      <w:r>
        <w:tab/>
        <w:t xml:space="preserve">В случае подачи единственной аукционной заявки, комиссия по осуществлению закупок оформляет протокол в соответствии с п. 5.9.2 настоящего Положения. </w:t>
      </w:r>
      <w:r/>
    </w:p>
    <w:p>
      <w:pPr>
        <w:pStyle w:val="831"/>
        <w:numPr>
          <w:ilvl w:val="2"/>
          <w:numId w:val="44"/>
        </w:numPr>
        <w:ind w:left="0" w:right="0" w:firstLine="708"/>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2"/>
          <w:numId w:val="44"/>
        </w:numPr>
        <w:ind w:left="0" w:right="0" w:firstLine="708"/>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1"/>
          <w:numId w:val="44"/>
        </w:numPr>
        <w:ind w:left="0" w:right="0" w:firstLine="709"/>
        <w:jc w:val="both"/>
        <w:widowControl/>
        <w:outlineLvl w:val="9"/>
      </w:pPr>
      <w:r/>
      <w:bookmarkStart w:id="153" w:name="_Toc378097878"/>
      <w:r/>
      <w:bookmarkStart w:id="154" w:name="_Toc372018461"/>
      <w:r/>
      <w:bookmarkStart w:id="155" w:name="_Toc320092861"/>
      <w:r/>
      <w:bookmarkStart w:id="156" w:name="_Toc319941063"/>
      <w:r/>
      <w:bookmarkStart w:id="157" w:name="Bookmark70"/>
      <w:r>
        <w:rPr>
          <w:b/>
          <w:bCs/>
          <w:sz w:val="24"/>
          <w:szCs w:val="24"/>
        </w:rPr>
        <w:t xml:space="preserve">Особенности проведения аукциона в электронной форме на право заключить договор</w:t>
      </w:r>
      <w:bookmarkEnd w:id="153"/>
      <w:r/>
      <w:bookmarkEnd w:id="154"/>
      <w:r/>
      <w:bookmarkEnd w:id="155"/>
      <w:r/>
      <w:bookmarkEnd w:id="156"/>
      <w:r/>
      <w:bookmarkEnd w:id="157"/>
      <w:r/>
      <w:r/>
    </w:p>
    <w:p>
      <w:pPr>
        <w:pStyle w:val="776"/>
        <w:numPr>
          <w:ilvl w:val="2"/>
          <w:numId w:val="44"/>
        </w:numPr>
        <w:ind w:left="0" w:right="0" w:firstLine="709"/>
        <w:jc w:val="both"/>
        <w:widowControl/>
        <w:outlineLvl w:val="9"/>
      </w:pPr>
      <w:r>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Pr>
          <w:sz w:val="24"/>
          <w:szCs w:val="24"/>
        </w:rPr>
        <w:t xml:space="preserve"> пункта 9.6.2. Положения.</w:t>
      </w:r>
      <w:r/>
    </w:p>
    <w:p>
      <w:pPr>
        <w:pStyle w:val="776"/>
        <w:numPr>
          <w:ilvl w:val="2"/>
          <w:numId w:val="44"/>
        </w:numPr>
        <w:ind w:left="0" w:right="0" w:firstLine="709"/>
        <w:jc w:val="both"/>
        <w:widowControl/>
        <w:outlineLvl w:val="9"/>
      </w:pPr>
      <w:r>
        <w:rPr>
          <w:sz w:val="24"/>
          <w:szCs w:val="24"/>
        </w:rPr>
        <w:t xml:space="preserve">Аукционной документацией может б</w:t>
      </w:r>
      <w:r>
        <w:rPr>
          <w:sz w:val="24"/>
          <w:szCs w:val="24"/>
        </w:rPr>
        <w:t xml:space="preserve">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r/>
    </w:p>
    <w:p>
      <w:pPr>
        <w:pStyle w:val="776"/>
        <w:numPr>
          <w:ilvl w:val="2"/>
          <w:numId w:val="44"/>
        </w:numPr>
        <w:ind w:left="0" w:right="0" w:firstLine="709"/>
        <w:jc w:val="both"/>
        <w:widowControl/>
        <w:outlineLvl w:val="9"/>
      </w:pPr>
      <w:r>
        <w:rPr>
          <w:sz w:val="24"/>
          <w:szCs w:val="24"/>
        </w:rPr>
        <w:t xml:space="preserve">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4"/>
        </w:numPr>
        <w:ind w:left="0" w:right="0" w:firstLine="709"/>
        <w:jc w:val="both"/>
        <w:widowControl/>
        <w:outlineLvl w:val="9"/>
      </w:pPr>
      <w:r/>
      <w:bookmarkStart w:id="158" w:name="_Toc378097880"/>
      <w:r/>
      <w:bookmarkStart w:id="159" w:name="_Toc372018463"/>
      <w:r/>
      <w:bookmarkStart w:id="160" w:name="Bookmark71"/>
      <w:r>
        <w:rPr>
          <w:b/>
          <w:bCs/>
          <w:sz w:val="24"/>
          <w:szCs w:val="24"/>
        </w:rPr>
        <w:t xml:space="preserve">Особенности проведения закрытого аукциона</w:t>
      </w:r>
      <w:bookmarkEnd w:id="158"/>
      <w:r/>
      <w:bookmarkEnd w:id="159"/>
      <w:r/>
      <w:bookmarkEnd w:id="160"/>
      <w:r/>
      <w:r/>
    </w:p>
    <w:p>
      <w:pPr>
        <w:pStyle w:val="776"/>
        <w:numPr>
          <w:ilvl w:val="2"/>
          <w:numId w:val="44"/>
        </w:numPr>
        <w:ind w:left="0" w:right="0" w:firstLine="709"/>
        <w:jc w:val="both"/>
        <w:widowControl/>
        <w:outlineLvl w:val="9"/>
      </w:pPr>
      <w:r/>
      <w:bookmarkStart w:id="161" w:name="_Toc420425965"/>
      <w:r/>
      <w:bookmarkStart w:id="162" w:name="_Toc378097881"/>
      <w:r/>
      <w:bookmarkStart w:id="163" w:name="_Toc372018464"/>
      <w:r/>
      <w:bookmarkStart w:id="164" w:name="Bookmark72"/>
      <w:r>
        <w:rPr>
          <w:sz w:val="24"/>
          <w:szCs w:val="24"/>
        </w:rPr>
        <w:t xml:space="preserve">Закрытый аукцион проводится в порядке проведения аукциона в электронной форме, с учётом положений настоящего пункта и раздела 7 Положения.</w:t>
      </w:r>
      <w:r/>
    </w:p>
    <w:p>
      <w:pPr>
        <w:pStyle w:val="776"/>
        <w:numPr>
          <w:ilvl w:val="2"/>
          <w:numId w:val="44"/>
        </w:numPr>
        <w:ind w:left="0" w:right="0" w:firstLine="709"/>
        <w:jc w:val="both"/>
        <w:widowControl/>
        <w:outlineLvl w:val="9"/>
      </w:pPr>
      <w:r>
        <w:rPr>
          <w:sz w:val="24"/>
          <w:szCs w:val="24"/>
        </w:rPr>
        <w:t xml:space="preserve">Приглашение принять участие в закрытом аукционе должно содержать следующую информацию:</w:t>
      </w:r>
      <w:r/>
    </w:p>
    <w:p>
      <w:pPr>
        <w:pStyle w:val="776"/>
        <w:numPr>
          <w:ilvl w:val="0"/>
          <w:numId w:val="0"/>
        </w:numPr>
        <w:ind w:left="0" w:right="0" w:firstLine="709"/>
        <w:jc w:val="both"/>
        <w:widowControl/>
        <w:outlineLvl w:val="9"/>
      </w:pPr>
      <w:r>
        <w:rPr>
          <w:sz w:val="24"/>
          <w:szCs w:val="24"/>
        </w:rPr>
        <w:t xml:space="preserve">1) способ осуществления закупки;</w:t>
      </w:r>
      <w:r/>
    </w:p>
    <w:p>
      <w:pPr>
        <w:pStyle w:val="776"/>
        <w:numPr>
          <w:ilvl w:val="0"/>
          <w:numId w:val="0"/>
        </w:numPr>
        <w:ind w:left="0" w:right="0" w:firstLine="709"/>
        <w:jc w:val="both"/>
        <w:widowControl/>
        <w:outlineLvl w:val="9"/>
      </w:pPr>
      <w:r>
        <w:rPr>
          <w:sz w:val="24"/>
          <w:szCs w:val="24"/>
        </w:rPr>
        <w:t xml:space="preserve">2) наименование, место нахождения, почтовый адрес, адрес электронной почты, номер контактного телефона заказчика;</w:t>
      </w:r>
      <w:r/>
    </w:p>
    <w:p>
      <w:pPr>
        <w:pStyle w:val="776"/>
        <w:numPr>
          <w:ilvl w:val="0"/>
          <w:numId w:val="0"/>
        </w:numPr>
        <w:ind w:left="0" w:right="0" w:firstLine="709"/>
        <w:jc w:val="both"/>
        <w:widowControl/>
        <w:outlineLvl w:val="9"/>
      </w:pPr>
      <w:r>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p>
    <w:p>
      <w:pPr>
        <w:pStyle w:val="776"/>
        <w:numPr>
          <w:ilvl w:val="0"/>
          <w:numId w:val="0"/>
        </w:numPr>
        <w:ind w:left="0" w:right="0" w:firstLine="709"/>
        <w:jc w:val="both"/>
        <w:widowControl/>
        <w:outlineLvl w:val="9"/>
      </w:pPr>
      <w:r>
        <w:rPr>
          <w:sz w:val="24"/>
          <w:szCs w:val="24"/>
        </w:rPr>
        <w:t xml:space="preserve">4) место поставки товара, выполнения работы, оказания услуги;</w:t>
      </w:r>
      <w:r/>
    </w:p>
    <w:p>
      <w:pPr>
        <w:pStyle w:val="831"/>
        <w:numPr>
          <w:ilvl w:val="0"/>
          <w:numId w:val="0"/>
        </w:numPr>
        <w:ind w:left="0" w:right="0" w:firstLine="709"/>
        <w:jc w:val="both"/>
        <w:outlineLvl w:val="9"/>
      </w:pPr>
      <w:r>
        <w:t xml:space="preserve">5) сведения о начальной (максимальной) цене договора (цена лота), либо цена единицы товара, работы, услуги и максимальное значение цены договора;</w:t>
      </w:r>
      <w:r/>
    </w:p>
    <w:p>
      <w:pPr>
        <w:pStyle w:val="831"/>
        <w:numPr>
          <w:ilvl w:val="3"/>
          <w:numId w:val="15"/>
        </w:numPr>
        <w:ind w:left="0" w:right="0" w:firstLine="709"/>
        <w:jc w:val="both"/>
        <w:outlineLvl w:val="9"/>
      </w:pPr>
      <w: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r/>
    </w:p>
    <w:p>
      <w:pPr>
        <w:pStyle w:val="831"/>
        <w:numPr>
          <w:ilvl w:val="3"/>
          <w:numId w:val="15"/>
        </w:numPr>
        <w:ind w:left="0" w:right="0" w:firstLine="709"/>
        <w:jc w:val="both"/>
        <w:outlineLvl w:val="9"/>
      </w:pPr>
      <w: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831"/>
        <w:numPr>
          <w:ilvl w:val="3"/>
          <w:numId w:val="15"/>
        </w:numPr>
        <w:ind w:left="0" w:right="0" w:firstLine="709"/>
        <w:jc w:val="both"/>
        <w:outlineLvl w:val="9"/>
      </w:pPr>
      <w: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831"/>
        <w:numPr>
          <w:ilvl w:val="3"/>
          <w:numId w:val="15"/>
        </w:numPr>
        <w:ind w:left="0" w:right="0" w:firstLine="709"/>
        <w:jc w:val="both"/>
        <w:outlineLvl w:val="9"/>
      </w:pPr>
      <w: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831"/>
        <w:numPr>
          <w:ilvl w:val="3"/>
          <w:numId w:val="15"/>
        </w:numPr>
        <w:ind w:left="0" w:right="0" w:firstLine="709"/>
        <w:jc w:val="both"/>
        <w:outlineLvl w:val="9"/>
      </w:pPr>
      <w:r>
        <w:t xml:space="preserve">сроки проведения каждого этапа в случае, если конкурентная закупка включает этапы.</w:t>
      </w:r>
      <w:r/>
    </w:p>
    <w:p>
      <w:pPr>
        <w:pStyle w:val="776"/>
        <w:numPr>
          <w:ilvl w:val="2"/>
          <w:numId w:val="44"/>
        </w:numPr>
        <w:ind w:left="0" w:right="0" w:firstLine="709"/>
        <w:jc w:val="both"/>
        <w:widowControl/>
        <w:outlineLvl w:val="9"/>
      </w:pPr>
      <w:r>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w:t>
      </w:r>
      <w:r>
        <w:rPr>
          <w:sz w:val="24"/>
          <w:szCs w:val="24"/>
        </w:rPr>
        <w:t xml:space="preserve">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r/>
    </w:p>
    <w:p>
      <w:pPr>
        <w:pStyle w:val="776"/>
        <w:numPr>
          <w:ilvl w:val="2"/>
          <w:numId w:val="44"/>
        </w:numPr>
        <w:ind w:left="0" w:right="0" w:firstLine="709"/>
        <w:jc w:val="both"/>
        <w:widowControl/>
        <w:outlineLvl w:val="9"/>
      </w:pPr>
      <w:r>
        <w:rPr>
          <w:sz w:val="24"/>
          <w:szCs w:val="24"/>
        </w:rPr>
        <w:t xml:space="preserve">Протоколы, формируемые по результатам заседания комиссии по осуществлению закупок,</w:t>
      </w:r>
      <w:r>
        <w:rPr>
          <w:sz w:val="24"/>
          <w:szCs w:val="24"/>
        </w:rPr>
        <w:t xml:space="preserve">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p>
    <w:p>
      <w:pPr>
        <w:pStyle w:val="776"/>
        <w:numPr>
          <w:ilvl w:val="2"/>
          <w:numId w:val="44"/>
        </w:numPr>
        <w:ind w:left="0" w:right="0" w:firstLine="709"/>
        <w:jc w:val="both"/>
        <w:widowControl/>
        <w:outlineLvl w:val="9"/>
      </w:pPr>
      <w:r>
        <w:rPr>
          <w:sz w:val="24"/>
          <w:szCs w:val="24"/>
        </w:rPr>
        <w:t xml:space="preserve">Д</w:t>
      </w:r>
      <w:r>
        <w:rPr>
          <w:sz w:val="24"/>
          <w:szCs w:val="24"/>
        </w:rPr>
        <w:t xml:space="preserve">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r/>
    </w:p>
    <w:p>
      <w:pPr>
        <w:pStyle w:val="776"/>
        <w:numPr>
          <w:ilvl w:val="2"/>
          <w:numId w:val="44"/>
        </w:numPr>
        <w:ind w:left="0" w:right="0" w:firstLine="709"/>
        <w:jc w:val="both"/>
        <w:widowControl/>
        <w:outlineLvl w:val="9"/>
      </w:pPr>
      <w:r>
        <w:rPr>
          <w:sz w:val="24"/>
          <w:szCs w:val="24"/>
        </w:rPr>
        <w:t xml:space="preserve">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w:t>
      </w:r>
      <w:r>
        <w:rPr>
          <w:sz w:val="24"/>
          <w:szCs w:val="24"/>
        </w:rPr>
        <w:t xml:space="preserve">и времени его получения. О получении ненадлежащим образом запечатанной заявки делается соответствующая пометка в расписке.</w:t>
      </w:r>
      <w:r/>
    </w:p>
    <w:p>
      <w:pPr>
        <w:pStyle w:val="776"/>
        <w:numPr>
          <w:ilvl w:val="2"/>
          <w:numId w:val="44"/>
        </w:numPr>
        <w:ind w:left="0" w:right="0" w:firstLine="709"/>
        <w:jc w:val="both"/>
        <w:widowControl/>
        <w:outlineLvl w:val="9"/>
      </w:pPr>
      <w:r>
        <w:rPr>
          <w:sz w:val="24"/>
          <w:szCs w:val="24"/>
        </w:rPr>
        <w:t xml:space="preserve">Заказчик обеспечивает конфиденциальность сведений, содержащихся в поданных аукционных заявках, до подведения итогов закрытого аукциона</w:t>
      </w:r>
      <w:r/>
    </w:p>
    <w:p>
      <w:pPr>
        <w:pStyle w:val="776"/>
        <w:numPr>
          <w:ilvl w:val="2"/>
          <w:numId w:val="44"/>
        </w:numPr>
        <w:ind w:left="0" w:right="0" w:firstLine="709"/>
        <w:jc w:val="both"/>
        <w:widowControl/>
        <w:outlineLvl w:val="9"/>
      </w:pPr>
      <w:r>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r/>
    </w:p>
    <w:p>
      <w:pPr>
        <w:pStyle w:val="776"/>
        <w:numPr>
          <w:ilvl w:val="2"/>
          <w:numId w:val="44"/>
        </w:numPr>
        <w:ind w:left="0" w:right="0" w:firstLine="709"/>
        <w:jc w:val="both"/>
        <w:widowControl/>
        <w:outlineLvl w:val="9"/>
      </w:pPr>
      <w:r>
        <w:rPr>
          <w:sz w:val="24"/>
          <w:szCs w:val="24"/>
        </w:rPr>
        <w:t xml:space="preserve">В случае если после троекратного объявления последнего предложения о цене договора ни один из участников закрытого ау</w:t>
      </w:r>
      <w:r>
        <w:rPr>
          <w:sz w:val="24"/>
          <w:szCs w:val="24"/>
        </w:rPr>
        <w:t xml:space="preserve">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p>
    <w:p>
      <w:pPr>
        <w:pStyle w:val="776"/>
        <w:numPr>
          <w:ilvl w:val="2"/>
          <w:numId w:val="44"/>
        </w:numPr>
        <w:ind w:left="0" w:right="0" w:firstLine="709"/>
        <w:jc w:val="both"/>
        <w:widowControl/>
        <w:outlineLvl w:val="9"/>
      </w:pPr>
      <w:r>
        <w:rPr>
          <w:sz w:val="24"/>
          <w:szCs w:val="24"/>
        </w:rPr>
        <w:t xml:space="preserve">Закрытый аукцион проводится в следующем порядке:</w:t>
      </w:r>
      <w:r/>
    </w:p>
    <w:p>
      <w:pPr>
        <w:pStyle w:val="776"/>
        <w:numPr>
          <w:ilvl w:val="2"/>
          <w:numId w:val="44"/>
        </w:numPr>
        <w:ind w:left="0" w:right="0" w:firstLine="709"/>
        <w:jc w:val="both"/>
        <w:widowControl/>
        <w:outlineLvl w:val="9"/>
      </w:pPr>
      <w:r>
        <w:rPr>
          <w:sz w:val="24"/>
          <w:szCs w:val="24"/>
        </w:rPr>
        <w:t xml:space="preserve">Комиссия по осуществлению закупок</w:t>
      </w:r>
      <w:r>
        <w:rPr>
          <w:sz w:val="24"/>
          <w:szCs w:val="24"/>
        </w:rPr>
        <w:t xml:space="preserve">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w:t>
      </w:r>
      <w:r>
        <w:rPr>
          <w:sz w:val="24"/>
          <w:szCs w:val="24"/>
        </w:rPr>
        <w:t xml:space="preserve">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r/>
    </w:p>
    <w:p>
      <w:pPr>
        <w:pStyle w:val="776"/>
        <w:numPr>
          <w:ilvl w:val="2"/>
          <w:numId w:val="44"/>
        </w:numPr>
        <w:ind w:left="0" w:right="0" w:firstLine="709"/>
        <w:jc w:val="both"/>
        <w:widowControl/>
        <w:outlineLvl w:val="9"/>
      </w:pPr>
      <w:r>
        <w:rPr>
          <w:sz w:val="24"/>
          <w:szCs w:val="24"/>
        </w:rPr>
        <w:t xml:space="preserve">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p>
    <w:p>
      <w:pPr>
        <w:pStyle w:val="776"/>
        <w:numPr>
          <w:ilvl w:val="2"/>
          <w:numId w:val="44"/>
        </w:numPr>
        <w:ind w:left="0" w:right="0" w:firstLine="709"/>
        <w:jc w:val="both"/>
        <w:widowControl/>
        <w:outlineLvl w:val="9"/>
      </w:pPr>
      <w:r>
        <w:rPr>
          <w:sz w:val="24"/>
          <w:szCs w:val="24"/>
        </w:rPr>
        <w:t xml:space="preserve">Аукционист предлагает участникам аукциона заявлять свои предложения о цене договора;</w:t>
      </w:r>
      <w:r/>
    </w:p>
    <w:p>
      <w:pPr>
        <w:pStyle w:val="776"/>
        <w:numPr>
          <w:ilvl w:val="2"/>
          <w:numId w:val="44"/>
        </w:numPr>
        <w:ind w:left="0" w:right="0" w:firstLine="709"/>
        <w:jc w:val="both"/>
        <w:widowControl/>
        <w:outlineLvl w:val="9"/>
      </w:pPr>
      <w:r>
        <w:rPr>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p>
    <w:p>
      <w:pPr>
        <w:pStyle w:val="776"/>
        <w:numPr>
          <w:ilvl w:val="2"/>
          <w:numId w:val="44"/>
        </w:numPr>
        <w:ind w:left="0" w:right="0" w:firstLine="709"/>
        <w:jc w:val="both"/>
        <w:widowControl/>
        <w:outlineLvl w:val="9"/>
      </w:pPr>
      <w:r>
        <w:rPr>
          <w:sz w:val="24"/>
          <w:szCs w:val="24"/>
        </w:rPr>
        <w:t xml:space="preserve">Аукционист объявляет номер карточки участника аукциона, который первым поднял карточку после объявления </w:t>
      </w:r>
      <w:r>
        <w:rPr>
          <w:sz w:val="24"/>
          <w:szCs w:val="24"/>
        </w:rPr>
        <w:t xml:space="preserve">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r/>
    </w:p>
    <w:p>
      <w:pPr>
        <w:pStyle w:val="776"/>
        <w:numPr>
          <w:ilvl w:val="2"/>
          <w:numId w:val="44"/>
        </w:numPr>
        <w:ind w:left="0" w:right="0" w:firstLine="709"/>
        <w:jc w:val="both"/>
        <w:widowControl/>
        <w:outlineLvl w:val="9"/>
      </w:pPr>
      <w:r>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r>
        <w:rPr>
          <w:sz w:val="24"/>
          <w:szCs w:val="24"/>
        </w:rPr>
        <w:t xml:space="preserve">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p>
    <w:p>
      <w:pPr>
        <w:pStyle w:val="776"/>
        <w:numPr>
          <w:ilvl w:val="2"/>
          <w:numId w:val="44"/>
        </w:numPr>
        <w:ind w:left="0" w:right="0" w:firstLine="709"/>
        <w:jc w:val="both"/>
        <w:widowControl/>
        <w:outlineLvl w:val="9"/>
      </w:pPr>
      <w:r>
        <w:rPr>
          <w:sz w:val="24"/>
          <w:szCs w:val="24"/>
        </w:rPr>
        <w:t xml:space="preserve">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r/>
    </w:p>
    <w:p>
      <w:pPr>
        <w:pStyle w:val="776"/>
        <w:numPr>
          <w:ilvl w:val="2"/>
          <w:numId w:val="44"/>
        </w:numPr>
        <w:ind w:left="0" w:right="0" w:firstLine="709"/>
        <w:jc w:val="both"/>
        <w:widowControl/>
        <w:outlineLvl w:val="9"/>
      </w:pPr>
      <w:r>
        <w:rPr>
          <w:sz w:val="24"/>
          <w:szCs w:val="24"/>
        </w:rPr>
        <w:t xml:space="preserve">Продолжительность короткого перерыва в проведении торгов по лоту –не более 20 минут.</w:t>
      </w:r>
      <w:r/>
    </w:p>
    <w:p>
      <w:pPr>
        <w:pStyle w:val="776"/>
        <w:numPr>
          <w:ilvl w:val="2"/>
          <w:numId w:val="44"/>
        </w:numPr>
        <w:ind w:left="0" w:right="0" w:firstLine="709"/>
        <w:jc w:val="both"/>
        <w:widowControl/>
        <w:outlineLvl w:val="9"/>
      </w:pPr>
      <w:r>
        <w:rPr>
          <w:sz w:val="24"/>
          <w:szCs w:val="24"/>
        </w:rPr>
        <w:t xml:space="preserve">Перерыв в проведении торгов по каждому лоту может быть объявлен комиссией по осуществлению закупок не более двух раз.</w:t>
      </w:r>
      <w:r/>
    </w:p>
    <w:p>
      <w:pPr>
        <w:pStyle w:val="776"/>
        <w:numPr>
          <w:ilvl w:val="2"/>
          <w:numId w:val="44"/>
        </w:numPr>
        <w:ind w:left="0" w:right="0" w:firstLine="709"/>
        <w:jc w:val="both"/>
        <w:widowControl/>
        <w:outlineLvl w:val="9"/>
      </w:pPr>
      <w:r>
        <w:rPr>
          <w:sz w:val="24"/>
          <w:szCs w:val="24"/>
        </w:rPr>
        <w:t xml:space="preserve">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r/>
    </w:p>
    <w:p>
      <w:pPr>
        <w:pStyle w:val="776"/>
        <w:numPr>
          <w:ilvl w:val="2"/>
          <w:numId w:val="44"/>
        </w:numPr>
        <w:ind w:left="0" w:right="0" w:firstLine="709"/>
        <w:jc w:val="both"/>
        <w:widowControl/>
        <w:outlineLvl w:val="9"/>
      </w:pPr>
      <w:r>
        <w:rPr>
          <w:sz w:val="24"/>
          <w:szCs w:val="24"/>
        </w:rPr>
        <w:t xml:space="preserve">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w:t>
      </w:r>
      <w:r>
        <w:rPr>
          <w:sz w:val="24"/>
          <w:szCs w:val="24"/>
        </w:rPr>
        <w:t xml:space="preserve">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w:t>
      </w:r>
      <w:r>
        <w:rPr>
          <w:sz w:val="24"/>
          <w:szCs w:val="24"/>
        </w:rPr>
        <w:t xml:space="preserve">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782"/>
        <w:numPr>
          <w:ilvl w:val="0"/>
          <w:numId w:val="44"/>
        </w:numPr>
        <w:spacing w:after="0" w:before="0"/>
        <w:widowControl/>
        <w:outlineLvl w:val="9"/>
      </w:pPr>
      <w:r/>
      <w:bookmarkStart w:id="165" w:name="_Toc474140956"/>
      <w:r/>
      <w:bookmarkEnd w:id="165"/>
      <w:r>
        <w:rPr>
          <w:rFonts w:ascii="Times New Roman" w:hAnsi="Times New Roman" w:cs="Times New Roman"/>
          <w:color w:val="00000A"/>
          <w:sz w:val="24"/>
          <w:szCs w:val="24"/>
        </w:rPr>
        <w:t xml:space="preserve">ПОРЯДОК ПРОВЕДЕНИЯ ЗАПРОСА ПРЕДЛОЖЕНИЙ</w:t>
      </w:r>
      <w:bookmarkEnd w:id="161"/>
      <w:r/>
      <w:bookmarkEnd w:id="162"/>
      <w:r/>
      <w:bookmarkEnd w:id="163"/>
      <w:r/>
      <w:bookmarkEnd w:id="164"/>
      <w:r/>
      <w:r/>
    </w:p>
    <w:p>
      <w:pPr>
        <w:pStyle w:val="782"/>
        <w:numPr>
          <w:ilvl w:val="0"/>
          <w:numId w:val="0"/>
        </w:numPr>
        <w:spacing w:after="0" w:before="0"/>
        <w:widowControl/>
        <w:outlineLvl w:val="9"/>
      </w:pPr>
      <w:r>
        <w:rPr>
          <w:rFonts w:ascii="Times New Roman" w:hAnsi="Times New Roman" w:cs="Times New Roman"/>
          <w:color w:val="00000A"/>
          <w:sz w:val="24"/>
          <w:szCs w:val="24"/>
        </w:rPr>
        <w:t xml:space="preserve">В ЭЛЕКТРОННОЙ ФОРМЕ</w:t>
      </w:r>
      <w:r/>
    </w:p>
    <w:p>
      <w:pPr>
        <w:pStyle w:val="776"/>
        <w:numPr>
          <w:ilvl w:val="8"/>
          <w:numId w:val="74"/>
        </w:numPr>
        <w:outlineLvl w:val="9"/>
      </w:pPr>
      <w:r/>
      <w:r/>
    </w:p>
    <w:p>
      <w:pPr>
        <w:pStyle w:val="831"/>
        <w:numPr>
          <w:ilvl w:val="1"/>
          <w:numId w:val="45"/>
        </w:numPr>
        <w:ind w:left="0" w:right="0" w:firstLine="709"/>
        <w:jc w:val="both"/>
        <w:outlineLvl w:val="9"/>
      </w:pPr>
      <w:r/>
      <w:bookmarkStart w:id="166" w:name="_Toc319941067"/>
      <w:r/>
      <w:bookmarkStart w:id="167" w:name="Bookmark73"/>
      <w:r>
        <w:rPr>
          <w:b/>
          <w:bCs/>
        </w:rPr>
        <w:t xml:space="preserve">Общий порядок проведения запроса предложений</w:t>
      </w:r>
      <w:bookmarkEnd w:id="166"/>
      <w:r/>
      <w:bookmarkEnd w:id="167"/>
      <w:r>
        <w:rPr>
          <w:b/>
          <w:bCs/>
        </w:rPr>
        <w:t xml:space="preserve"> в электронной форме</w:t>
      </w:r>
      <w:r/>
    </w:p>
    <w:p>
      <w:pPr>
        <w:pStyle w:val="776"/>
        <w:numPr>
          <w:ilvl w:val="2"/>
          <w:numId w:val="45"/>
        </w:numPr>
        <w:ind w:left="0" w:right="0" w:firstLine="709"/>
        <w:jc w:val="both"/>
        <w:widowControl/>
        <w:outlineLvl w:val="9"/>
      </w:pPr>
      <w:r>
        <w:rPr>
          <w:sz w:val="24"/>
          <w:szCs w:val="24"/>
        </w:rPr>
        <w:t xml:space="preserve">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r/>
    </w:p>
    <w:p>
      <w:pPr>
        <w:pStyle w:val="776"/>
        <w:numPr>
          <w:ilvl w:val="2"/>
          <w:numId w:val="45"/>
        </w:numPr>
        <w:ind w:left="0" w:right="0" w:firstLine="709"/>
        <w:jc w:val="both"/>
        <w:widowControl/>
        <w:outlineLvl w:val="9"/>
      </w:pPr>
      <w:r>
        <w:rPr>
          <w:sz w:val="24"/>
          <w:szCs w:val="24"/>
        </w:rPr>
        <w:t xml:space="preserve">В целях закупки товаров, работ, услуг путём проведения </w:t>
        <w:br/>
        <w:t xml:space="preserve">запроса предложений в электронной форме необходимо:</w:t>
      </w:r>
      <w:r/>
    </w:p>
    <w:p>
      <w:pPr>
        <w:pStyle w:val="776"/>
        <w:numPr>
          <w:ilvl w:val="3"/>
          <w:numId w:val="45"/>
        </w:numPr>
        <w:ind w:left="0" w:right="0" w:firstLine="709"/>
        <w:jc w:val="both"/>
        <w:widowControl/>
        <w:outlineLvl w:val="9"/>
      </w:pPr>
      <w:r>
        <w:rPr>
          <w:sz w:val="24"/>
          <w:szCs w:val="24"/>
        </w:rPr>
        <w:t xml:space="preserve">Разработать и разместить в единой информационной системе извещение о</w:t>
      </w:r>
      <w:r>
        <w:rPr>
          <w:sz w:val="24"/>
          <w:szCs w:val="24"/>
          <w:lang w:val="en-US"/>
        </w:rPr>
        <w:t xml:space="preserve"> </w:t>
      </w:r>
      <w:r>
        <w:rPr>
          <w:sz w:val="24"/>
          <w:szCs w:val="24"/>
        </w:rPr>
        <w:t xml:space="preserve">проведении запроса предложений в электронной форме, документацию о проведении запроса предложений в электронной форме, проекта договора.</w:t>
      </w:r>
      <w:r/>
    </w:p>
    <w:p>
      <w:pPr>
        <w:pStyle w:val="776"/>
        <w:numPr>
          <w:ilvl w:val="3"/>
          <w:numId w:val="45"/>
        </w:numPr>
        <w:ind w:left="0" w:right="0" w:firstLine="709"/>
        <w:jc w:val="both"/>
        <w:widowControl/>
        <w:outlineLvl w:val="9"/>
      </w:pPr>
      <w:r>
        <w:rPr>
          <w:sz w:val="24"/>
          <w:szCs w:val="24"/>
        </w:rPr>
        <w:t xml:space="preserve">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r/>
    </w:p>
    <w:p>
      <w:pPr>
        <w:pStyle w:val="776"/>
        <w:numPr>
          <w:ilvl w:val="3"/>
          <w:numId w:val="45"/>
        </w:numPr>
        <w:ind w:left="0" w:right="0" w:firstLine="709"/>
        <w:jc w:val="both"/>
        <w:widowControl/>
        <w:outlineLvl w:val="9"/>
      </w:pPr>
      <w:r>
        <w:rPr>
          <w:sz w:val="24"/>
          <w:szCs w:val="24"/>
        </w:rPr>
        <w:t xml:space="preserve">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r/>
    </w:p>
    <w:p>
      <w:pPr>
        <w:pStyle w:val="776"/>
        <w:numPr>
          <w:ilvl w:val="3"/>
          <w:numId w:val="45"/>
        </w:numPr>
        <w:ind w:left="0" w:right="0" w:firstLine="709"/>
        <w:jc w:val="both"/>
        <w:widowControl/>
        <w:outlineLvl w:val="9"/>
      </w:pPr>
      <w:r>
        <w:rPr>
          <w:sz w:val="24"/>
          <w:szCs w:val="24"/>
        </w:rPr>
        <w:t xml:space="preserve">Рассмотреть, оценить и сопоставить заявки на участие в запросе предложений в электронной форме.</w:t>
      </w:r>
      <w:r/>
    </w:p>
    <w:p>
      <w:pPr>
        <w:pStyle w:val="776"/>
        <w:numPr>
          <w:ilvl w:val="3"/>
          <w:numId w:val="45"/>
        </w:numPr>
        <w:ind w:left="0" w:right="0" w:firstLine="709"/>
        <w:jc w:val="both"/>
        <w:widowControl/>
        <w:outlineLvl w:val="9"/>
      </w:pPr>
      <w:r>
        <w:rPr>
          <w:sz w:val="24"/>
          <w:szCs w:val="24"/>
        </w:rPr>
        <w:t xml:space="preserve">Разместить в единой информационной системе протокол, составленный по итогам проведения запроса предложений в электронной форме.</w:t>
      </w:r>
      <w:r/>
    </w:p>
    <w:p>
      <w:pPr>
        <w:pStyle w:val="776"/>
        <w:numPr>
          <w:ilvl w:val="3"/>
          <w:numId w:val="45"/>
        </w:numPr>
        <w:ind w:left="0" w:right="0" w:firstLine="709"/>
        <w:jc w:val="both"/>
        <w:widowControl/>
        <w:outlineLvl w:val="9"/>
      </w:pPr>
      <w:r>
        <w:rPr>
          <w:sz w:val="24"/>
          <w:szCs w:val="24"/>
        </w:rPr>
        <w:t xml:space="preserve">Заключить договор по результатам закупки.</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68" w:name="_Toc320092866"/>
      <w:r/>
      <w:bookmarkStart w:id="169" w:name="Bookmark74"/>
      <w:r>
        <w:rPr>
          <w:b/>
          <w:bCs/>
          <w:sz w:val="24"/>
          <w:szCs w:val="24"/>
        </w:rPr>
        <w:t xml:space="preserve">Извещение о проведении запроса предложений</w:t>
      </w:r>
      <w:bookmarkEnd w:id="168"/>
      <w:r/>
      <w:bookmarkEnd w:id="169"/>
      <w:r>
        <w:rPr>
          <w:b/>
          <w:bCs/>
          <w:sz w:val="24"/>
          <w:szCs w:val="24"/>
        </w:rPr>
        <w:t xml:space="preserve"> в электронной форме</w:t>
      </w:r>
      <w:r/>
    </w:p>
    <w:p>
      <w:pPr>
        <w:pStyle w:val="776"/>
        <w:numPr>
          <w:ilvl w:val="2"/>
          <w:numId w:val="45"/>
        </w:numPr>
        <w:ind w:left="0" w:right="0" w:firstLine="709"/>
        <w:jc w:val="both"/>
        <w:widowControl/>
        <w:outlineLvl w:val="9"/>
      </w:pPr>
      <w:r>
        <w:rPr>
          <w:sz w:val="24"/>
          <w:szCs w:val="24"/>
        </w:rPr>
        <w:t xml:space="preserve">При проведении запроса предложений в электронной форме заказчик не менее чем за с</w:t>
      </w:r>
      <w:r>
        <w:rPr>
          <w:sz w:val="24"/>
          <w:szCs w:val="24"/>
        </w:rPr>
        <w:t xml:space="preserve">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r/>
    </w:p>
    <w:p>
      <w:pPr>
        <w:pStyle w:val="776"/>
        <w:numPr>
          <w:ilvl w:val="2"/>
          <w:numId w:val="45"/>
        </w:numPr>
        <w:ind w:left="0" w:right="0" w:firstLine="709"/>
        <w:jc w:val="both"/>
        <w:widowControl/>
        <w:outlineLvl w:val="9"/>
      </w:pPr>
      <w:r/>
      <w:bookmarkStart w:id="170" w:name="Bookmark75"/>
      <w:r>
        <w:rPr>
          <w:sz w:val="24"/>
          <w:szCs w:val="24"/>
        </w:rPr>
        <w:t xml:space="preserve">В извещении о проведении запроса предложений должны быть указаны сведения в соответствии с </w:t>
      </w:r>
      <w:bookmarkEnd w:id="170"/>
      <w:r>
        <w:rPr>
          <w:sz w:val="24"/>
          <w:szCs w:val="24"/>
        </w:rPr>
        <w:t xml:space="preserve">пунктом 5.3. Положения.</w:t>
      </w:r>
      <w:r/>
    </w:p>
    <w:p>
      <w:pPr>
        <w:pStyle w:val="776"/>
        <w:numPr>
          <w:ilvl w:val="2"/>
          <w:numId w:val="45"/>
        </w:numPr>
        <w:ind w:left="0" w:right="0" w:firstLine="709"/>
        <w:jc w:val="both"/>
        <w:widowControl/>
        <w:outlineLvl w:val="9"/>
      </w:pPr>
      <w:r>
        <w:rPr>
          <w:sz w:val="24"/>
          <w:szCs w:val="24"/>
        </w:rPr>
        <w:t xml:space="preserve">В любое время до окончания (истечения) срока представления зая</w:t>
      </w:r>
      <w:r>
        <w:rPr>
          <w:sz w:val="24"/>
          <w:szCs w:val="24"/>
        </w:rPr>
        <w:t xml:space="preserve">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br/>
      </w:r>
      <w:r>
        <w:rPr>
          <w:sz w:val="24"/>
          <w:szCs w:val="24"/>
        </w:rPr>
        <w:t xml:space="preserve">изменения извещения о проведении запроса предложений такие изменения размещаются заказчиком в единой информационной системе.</w:t>
      </w:r>
      <w:bookmarkStart w:id="171" w:name="_Toc319941069"/>
      <w:r/>
      <w:bookmarkStart w:id="172" w:name="Bookmark76"/>
      <w:r/>
      <w:r/>
    </w:p>
    <w:p>
      <w:pPr>
        <w:pStyle w:val="776"/>
        <w:numPr>
          <w:ilvl w:val="2"/>
          <w:numId w:val="45"/>
        </w:numPr>
        <w:ind w:left="0" w:right="0" w:firstLine="709"/>
        <w:jc w:val="both"/>
        <w:widowControl/>
        <w:outlineLvl w:val="9"/>
      </w:pPr>
      <w:r>
        <w:rPr>
          <w:sz w:val="24"/>
          <w:szCs w:val="24"/>
        </w:rPr>
        <w:t xml:space="preserve">В случае внесения изменений в извещение или в документацию о проведении запроса предложений, срок по</w:t>
      </w:r>
      <w:r>
        <w:rPr>
          <w:sz w:val="24"/>
          <w:szCs w:val="24"/>
        </w:rPr>
        <w:t xml:space="preserve">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Документация о проведении запроса предложений</w:t>
      </w:r>
      <w:bookmarkEnd w:id="171"/>
      <w:r/>
      <w:bookmarkEnd w:id="172"/>
      <w:r>
        <w:rPr>
          <w:b/>
          <w:bCs/>
          <w:sz w:val="24"/>
          <w:szCs w:val="24"/>
        </w:rPr>
        <w:t xml:space="preserve"> в электронной форме</w:t>
      </w:r>
      <w:r/>
    </w:p>
    <w:p>
      <w:pPr>
        <w:pStyle w:val="776"/>
        <w:numPr>
          <w:ilvl w:val="2"/>
          <w:numId w:val="45"/>
        </w:numPr>
        <w:ind w:left="0" w:right="0" w:firstLine="709"/>
        <w:jc w:val="both"/>
        <w:widowControl/>
        <w:outlineLvl w:val="9"/>
      </w:pPr>
      <w:r>
        <w:rPr>
          <w:sz w:val="24"/>
          <w:szCs w:val="24"/>
        </w:rPr>
        <w:t xml:space="preserve">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r/>
    </w:p>
    <w:p>
      <w:pPr>
        <w:pStyle w:val="776"/>
        <w:numPr>
          <w:ilvl w:val="2"/>
          <w:numId w:val="45"/>
        </w:numPr>
        <w:ind w:left="0" w:right="0" w:firstLine="709"/>
        <w:jc w:val="both"/>
        <w:widowControl/>
        <w:outlineLvl w:val="9"/>
      </w:pPr>
      <w:r>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r/>
    </w:p>
    <w:p>
      <w:pPr>
        <w:pStyle w:val="776"/>
        <w:numPr>
          <w:ilvl w:val="2"/>
          <w:numId w:val="45"/>
        </w:numPr>
        <w:ind w:left="0" w:right="0" w:firstLine="709"/>
        <w:jc w:val="both"/>
        <w:widowControl/>
        <w:outlineLvl w:val="9"/>
      </w:pPr>
      <w:r/>
      <w:bookmarkStart w:id="173" w:name="Bookmark77"/>
      <w:r>
        <w:rPr>
          <w:sz w:val="24"/>
          <w:szCs w:val="24"/>
        </w:rPr>
        <w:t xml:space="preserve">В документации о проведении запроса предложений должны быть указаны сведения в соответствии с п. 5.4, а также:</w:t>
      </w:r>
      <w:bookmarkEnd w:id="173"/>
      <w:r/>
      <w:r/>
    </w:p>
    <w:p>
      <w:pPr>
        <w:pStyle w:val="776"/>
        <w:numPr>
          <w:ilvl w:val="3"/>
          <w:numId w:val="46"/>
        </w:numPr>
        <w:ind w:left="0" w:right="0" w:firstLine="709"/>
        <w:jc w:val="both"/>
        <w:widowControl/>
        <w:outlineLvl w:val="9"/>
      </w:pPr>
      <w:r>
        <w:rPr>
          <w:sz w:val="24"/>
          <w:szCs w:val="24"/>
        </w:rPr>
        <w:t xml:space="preserve">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p>
    <w:p>
      <w:pPr>
        <w:pStyle w:val="776"/>
        <w:numPr>
          <w:ilvl w:val="3"/>
          <w:numId w:val="46"/>
        </w:numPr>
        <w:ind w:left="0" w:right="0" w:firstLine="709"/>
        <w:jc w:val="both"/>
        <w:widowControl/>
        <w:outlineLvl w:val="9"/>
      </w:pPr>
      <w:r>
        <w:rPr>
          <w:sz w:val="24"/>
          <w:szCs w:val="24"/>
        </w:rPr>
        <w:t xml:space="preserve">Сведения о валюте, используемой для формирования цены договора и расчётов с поставщиками (исполнителями, подрядчиками).</w:t>
      </w:r>
      <w:r/>
    </w:p>
    <w:p>
      <w:pPr>
        <w:pStyle w:val="776"/>
        <w:numPr>
          <w:ilvl w:val="3"/>
          <w:numId w:val="46"/>
        </w:numPr>
        <w:ind w:left="0" w:right="0" w:firstLine="709"/>
        <w:jc w:val="both"/>
        <w:widowControl/>
        <w:outlineLvl w:val="9"/>
      </w:pPr>
      <w:r>
        <w:rPr>
          <w:sz w:val="24"/>
          <w:szCs w:val="24"/>
        </w:rPr>
        <w:t xml:space="preserve">Порядок применения официального курса иностранной валюты к рублю Российской Федерации, установленного </w:t>
      </w:r>
      <w:r>
        <w:rPr>
          <w:rFonts w:ascii="TimesNewRomanPSMT" w:hAnsi="TimesNewRomanPSMT" w:cs="TimesNewRomanPSMT"/>
          <w:sz w:val="24"/>
          <w:szCs w:val="24"/>
        </w:rPr>
        <w:t xml:space="preserve">Банком России</w:t>
      </w:r>
      <w:r>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r/>
    </w:p>
    <w:p>
      <w:pPr>
        <w:pStyle w:val="776"/>
        <w:numPr>
          <w:ilvl w:val="3"/>
          <w:numId w:val="46"/>
        </w:numPr>
        <w:ind w:left="0" w:right="0" w:firstLine="709"/>
        <w:jc w:val="both"/>
        <w:widowControl/>
        <w:outlineLvl w:val="9"/>
      </w:pPr>
      <w:r>
        <w:rPr>
          <w:sz w:val="24"/>
          <w:szCs w:val="24"/>
        </w:rPr>
        <w:t xml:space="preserve">Сведения о возможности заказчика увеличить количество поставляемого товара при заключении договора (при необходимости).</w:t>
      </w:r>
      <w:r/>
    </w:p>
    <w:p>
      <w:pPr>
        <w:pStyle w:val="776"/>
        <w:numPr>
          <w:ilvl w:val="3"/>
          <w:numId w:val="46"/>
        </w:numPr>
        <w:ind w:left="0" w:right="0" w:firstLine="709"/>
        <w:jc w:val="both"/>
        <w:widowControl/>
        <w:outlineLvl w:val="9"/>
      </w:pPr>
      <w:r>
        <w:rPr>
          <w:sz w:val="24"/>
          <w:szCs w:val="24"/>
        </w:rPr>
        <w:t xml:space="preserve">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p>
    <w:p>
      <w:pPr>
        <w:pStyle w:val="776"/>
        <w:numPr>
          <w:ilvl w:val="3"/>
          <w:numId w:val="46"/>
        </w:numPr>
        <w:ind w:left="0" w:right="0" w:firstLine="709"/>
        <w:jc w:val="both"/>
        <w:widowControl/>
        <w:outlineLvl w:val="9"/>
      </w:pPr>
      <w:r>
        <w:rPr>
          <w:sz w:val="24"/>
          <w:szCs w:val="24"/>
        </w:rPr>
        <w:t xml:space="preserve">Даты и время начала и окончания приёма заявок на участие в запросе предложений.</w:t>
      </w:r>
      <w:r/>
    </w:p>
    <w:p>
      <w:pPr>
        <w:pStyle w:val="776"/>
        <w:numPr>
          <w:ilvl w:val="3"/>
          <w:numId w:val="46"/>
        </w:numPr>
        <w:ind w:left="0" w:right="0" w:firstLine="709"/>
        <w:jc w:val="both"/>
        <w:widowControl/>
        <w:outlineLvl w:val="9"/>
      </w:pPr>
      <w:r>
        <w:rPr>
          <w:sz w:val="24"/>
          <w:szCs w:val="24"/>
        </w:rPr>
        <w:t xml:space="preserve">Порядок и срок отзыва заявок на участие в запросе предложений, </w:t>
        <w:br/>
        <w:t xml:space="preserve">порядок внесения изменений в такие заявки.</w:t>
      </w:r>
      <w:r/>
    </w:p>
    <w:p>
      <w:pPr>
        <w:pStyle w:val="776"/>
        <w:numPr>
          <w:ilvl w:val="3"/>
          <w:numId w:val="46"/>
        </w:numPr>
        <w:ind w:left="0" w:right="0" w:firstLine="709"/>
        <w:jc w:val="both"/>
        <w:widowControl/>
        <w:outlineLvl w:val="9"/>
      </w:pPr>
      <w:r>
        <w:rPr>
          <w:sz w:val="24"/>
          <w:szCs w:val="24"/>
        </w:rPr>
        <w:t xml:space="preserve">Срок действия заявки (при необходимости).</w:t>
      </w:r>
      <w:r/>
    </w:p>
    <w:p>
      <w:pPr>
        <w:pStyle w:val="776"/>
        <w:numPr>
          <w:ilvl w:val="3"/>
          <w:numId w:val="46"/>
        </w:numPr>
        <w:ind w:left="0" w:right="0" w:firstLine="709"/>
        <w:jc w:val="both"/>
        <w:widowControl/>
        <w:outlineLvl w:val="9"/>
      </w:pPr>
      <w:r>
        <w:rPr>
          <w:sz w:val="24"/>
          <w:szCs w:val="24"/>
        </w:rPr>
        <w:t xml:space="preserve">Срок действия обеспечения заявки (при необходимости).</w:t>
      </w:r>
      <w:r/>
    </w:p>
    <w:p>
      <w:pPr>
        <w:pStyle w:val="776"/>
        <w:numPr>
          <w:ilvl w:val="3"/>
          <w:numId w:val="46"/>
        </w:numPr>
        <w:ind w:left="0" w:right="0" w:firstLine="709"/>
        <w:jc w:val="both"/>
        <w:widowControl/>
        <w:outlineLvl w:val="9"/>
      </w:pPr>
      <w:r>
        <w:rPr>
          <w:sz w:val="24"/>
          <w:szCs w:val="24"/>
        </w:rPr>
        <w:t xml:space="preserve">Срок подписания договора победителем, иными участниками закупки (при необходимости).</w:t>
      </w:r>
      <w:r/>
    </w:p>
    <w:p>
      <w:pPr>
        <w:pStyle w:val="831"/>
        <w:numPr>
          <w:ilvl w:val="3"/>
          <w:numId w:val="46"/>
        </w:numPr>
        <w:ind w:left="0" w:right="0" w:firstLine="709"/>
        <w:outlineLvl w:val="9"/>
      </w:pPr>
      <w:r>
        <w:t xml:space="preserve">Реквизиты счета для внесения обеспечения заявок, обеспечения исполнения договора (при необходимости).</w:t>
      </w:r>
      <w:r/>
    </w:p>
    <w:p>
      <w:pPr>
        <w:pStyle w:val="776"/>
        <w:numPr>
          <w:ilvl w:val="3"/>
          <w:numId w:val="46"/>
        </w:numPr>
        <w:ind w:left="0" w:right="0" w:firstLine="709"/>
        <w:jc w:val="both"/>
        <w:widowControl/>
        <w:outlineLvl w:val="9"/>
      </w:pPr>
      <w:r>
        <w:rPr>
          <w:sz w:val="24"/>
          <w:szCs w:val="24"/>
        </w:rPr>
        <w:t xml:space="preserve">Последствия признания запроса предложений несостоявшимся.</w:t>
      </w:r>
      <w:r/>
    </w:p>
    <w:p>
      <w:pPr>
        <w:pStyle w:val="776"/>
        <w:numPr>
          <w:ilvl w:val="3"/>
          <w:numId w:val="46"/>
        </w:numPr>
        <w:ind w:left="0" w:right="0" w:firstLine="709"/>
        <w:jc w:val="both"/>
        <w:widowControl/>
        <w:outlineLvl w:val="9"/>
      </w:pPr>
      <w:r>
        <w:rPr>
          <w:sz w:val="24"/>
          <w:szCs w:val="24"/>
        </w:rPr>
        <w:t xml:space="preserve">Иные сведения и требования в зависимости от предмета закупки.</w:t>
      </w:r>
      <w:r/>
    </w:p>
    <w:p>
      <w:pPr>
        <w:pStyle w:val="776"/>
        <w:numPr>
          <w:ilvl w:val="2"/>
          <w:numId w:val="45"/>
        </w:numPr>
        <w:ind w:left="0" w:right="0" w:firstLine="709"/>
        <w:jc w:val="both"/>
        <w:widowControl/>
        <w:outlineLvl w:val="9"/>
      </w:pPr>
      <w:r>
        <w:rPr>
          <w:sz w:val="24"/>
          <w:szCs w:val="24"/>
        </w:rPr>
        <w:t xml:space="preserve">Заказчик не</w:t>
      </w:r>
      <w:r>
        <w:rPr>
          <w:sz w:val="24"/>
          <w:szCs w:val="24"/>
        </w:rPr>
        <w:t xml:space="preserve">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r/>
    </w:p>
    <w:p>
      <w:pPr>
        <w:pStyle w:val="776"/>
        <w:numPr>
          <w:ilvl w:val="2"/>
          <w:numId w:val="45"/>
        </w:numPr>
        <w:ind w:left="0" w:right="0" w:firstLine="709"/>
        <w:jc w:val="both"/>
        <w:widowControl/>
        <w:outlineLvl w:val="9"/>
      </w:pPr>
      <w:r>
        <w:rPr>
          <w:sz w:val="24"/>
          <w:szCs w:val="24"/>
        </w:rPr>
        <w:t xml:space="preserve">В л</w:t>
      </w:r>
      <w:r>
        <w:rPr>
          <w:sz w:val="24"/>
          <w:szCs w:val="24"/>
        </w:rPr>
        <w:t xml:space="preserve">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r/>
    </w:p>
    <w:p>
      <w:pPr>
        <w:pStyle w:val="776"/>
        <w:numPr>
          <w:ilvl w:val="2"/>
          <w:numId w:val="45"/>
        </w:numPr>
        <w:ind w:left="0" w:right="0" w:firstLine="709"/>
        <w:jc w:val="both"/>
        <w:widowControl/>
        <w:outlineLvl w:val="9"/>
      </w:pPr>
      <w:r>
        <w:rPr>
          <w:sz w:val="24"/>
          <w:szCs w:val="24"/>
        </w:rPr>
        <w:t xml:space="preserve">В течение трёх дней со дня принятия решения о необходимости </w:t>
        <w:br/>
        <w:t xml:space="preserve">изменения документации о проведении запроса предложений такие изменения размещаются заказчиком в единой информационной системе.</w:t>
      </w:r>
      <w:r/>
    </w:p>
    <w:p>
      <w:pPr>
        <w:pStyle w:val="831"/>
        <w:numPr>
          <w:ilvl w:val="2"/>
          <w:numId w:val="45"/>
        </w:numPr>
        <w:ind w:left="0" w:right="0" w:firstLine="709"/>
        <w:jc w:val="both"/>
        <w:outlineLvl w:val="9"/>
      </w:pPr>
      <w:r>
        <w:t xml:space="preserve">В случае внесения изменений в документацию о проведении запроса предложений, срок по</w:t>
      </w:r>
      <w:r>
        <w:t xml:space="preserve">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4" w:name="_Toc319941070"/>
      <w:r/>
      <w:bookmarkStart w:id="175" w:name="Bookmark78"/>
      <w:r/>
      <w:r/>
    </w:p>
    <w:p>
      <w:pPr>
        <w:pStyle w:val="831"/>
        <w:numPr>
          <w:ilvl w:val="2"/>
          <w:numId w:val="45"/>
        </w:numPr>
        <w:ind w:left="0" w:right="0" w:firstLine="709"/>
        <w:outlineLvl w:val="9"/>
      </w:pPr>
      <w:r>
        <w:t xml:space="preserve">Порядок направления запроса на разъяснение положений документации о проведении запроса предложений установлен в п.5.5. Положения.</w:t>
      </w:r>
      <w:r/>
    </w:p>
    <w:p>
      <w:pPr>
        <w:pStyle w:val="776"/>
        <w:numPr>
          <w:ilvl w:val="0"/>
          <w:numId w:val="0"/>
        </w:numPr>
        <w:ind w:left="709" w:right="0" w:firstLine="0"/>
        <w:outlineLvl w:val="9"/>
      </w:pPr>
      <w:r/>
      <w:r/>
    </w:p>
    <w:p>
      <w:pPr>
        <w:pStyle w:val="776"/>
        <w:numPr>
          <w:ilvl w:val="1"/>
          <w:numId w:val="45"/>
        </w:numPr>
        <w:ind w:left="0" w:right="0" w:firstLine="709"/>
        <w:jc w:val="both"/>
        <w:widowControl/>
        <w:outlineLvl w:val="9"/>
      </w:pPr>
      <w:r>
        <w:rPr>
          <w:b/>
          <w:bCs/>
          <w:sz w:val="24"/>
          <w:szCs w:val="24"/>
        </w:rPr>
        <w:t xml:space="preserve">Отмена проведения запроса предложений</w:t>
      </w:r>
      <w:bookmarkEnd w:id="174"/>
      <w:r/>
      <w:bookmarkEnd w:id="175"/>
      <w:r>
        <w:rPr>
          <w:b/>
          <w:bCs/>
          <w:sz w:val="24"/>
          <w:szCs w:val="24"/>
        </w:rPr>
        <w:t xml:space="preserve"> в электронной форме</w:t>
      </w:r>
      <w:r/>
    </w:p>
    <w:p>
      <w:pPr>
        <w:pStyle w:val="776"/>
        <w:numPr>
          <w:ilvl w:val="2"/>
          <w:numId w:val="45"/>
        </w:numPr>
        <w:ind w:left="0" w:right="0" w:firstLine="709"/>
        <w:jc w:val="both"/>
        <w:widowControl/>
        <w:outlineLvl w:val="9"/>
      </w:pPr>
      <w:r>
        <w:rPr>
          <w:sz w:val="24"/>
          <w:szCs w:val="24"/>
        </w:rPr>
        <w:t xml:space="preserve">Порядок отмены проведения запроса предложений в электронной форме установлен в п.5.6. Положения.</w:t>
      </w:r>
      <w:r/>
    </w:p>
    <w:p>
      <w:pPr>
        <w:pStyle w:val="776"/>
        <w:numPr>
          <w:ilvl w:val="2"/>
          <w:numId w:val="45"/>
        </w:numPr>
        <w:ind w:left="0" w:right="0" w:firstLine="709"/>
        <w:jc w:val="both"/>
        <w:widowControl/>
        <w:outlineLvl w:val="9"/>
      </w:pPr>
      <w:r>
        <w:rPr>
          <w:sz w:val="24"/>
          <w:szCs w:val="24"/>
        </w:rPr>
        <w:t xml:space="preserve">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76" w:name="_Toc319941071"/>
      <w:r/>
      <w:bookmarkStart w:id="177" w:name="_Ref372618665"/>
      <w:r/>
      <w:bookmarkStart w:id="178" w:name="Bookmark79"/>
      <w:r>
        <w:rPr>
          <w:b/>
          <w:bCs/>
          <w:sz w:val="24"/>
          <w:szCs w:val="24"/>
        </w:rPr>
        <w:t xml:space="preserve">Требования к составу и содержанию заявки на участие в запросе предложений</w:t>
      </w:r>
      <w:bookmarkEnd w:id="176"/>
      <w:r/>
      <w:bookmarkEnd w:id="177"/>
      <w:r/>
      <w:bookmarkEnd w:id="178"/>
      <w:r>
        <w:rPr>
          <w:b/>
          <w:bCs/>
          <w:sz w:val="24"/>
          <w:szCs w:val="24"/>
        </w:rPr>
        <w:t xml:space="preserve"> в электронной форме</w:t>
      </w:r>
      <w:r/>
    </w:p>
    <w:p>
      <w:pPr>
        <w:pStyle w:val="776"/>
        <w:numPr>
          <w:ilvl w:val="2"/>
          <w:numId w:val="45"/>
        </w:numPr>
        <w:ind w:left="0" w:right="0" w:firstLine="709"/>
        <w:jc w:val="both"/>
        <w:widowControl/>
        <w:outlineLvl w:val="9"/>
      </w:pPr>
      <w:r>
        <w:rPr>
          <w:sz w:val="24"/>
          <w:szCs w:val="24"/>
        </w:rPr>
        <w:t xml:space="preserve">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r/>
    </w:p>
    <w:p>
      <w:pPr>
        <w:pStyle w:val="776"/>
        <w:numPr>
          <w:ilvl w:val="2"/>
          <w:numId w:val="45"/>
        </w:numPr>
        <w:ind w:left="0" w:right="0" w:firstLine="709"/>
        <w:jc w:val="both"/>
        <w:widowControl/>
        <w:outlineLvl w:val="9"/>
      </w:pPr>
      <w:r>
        <w:rPr>
          <w:sz w:val="24"/>
          <w:szCs w:val="24"/>
        </w:rPr>
        <w:t xml:space="preserve">Заявка на участие в запросе предложений в электронной форме должна содержать:</w:t>
      </w:r>
      <w:r/>
    </w:p>
    <w:p>
      <w:pPr>
        <w:pStyle w:val="831"/>
        <w:numPr>
          <w:ilvl w:val="3"/>
          <w:numId w:val="45"/>
        </w:numPr>
        <w:ind w:left="0" w:right="0" w:firstLine="709"/>
        <w:jc w:val="both"/>
        <w:outlineLvl w:val="9"/>
      </w:pPr>
      <w:r>
        <w:rPr>
          <w:b/>
          <w:bCs/>
        </w:rPr>
        <w:t xml:space="preserve"> Для юридического лица:</w:t>
      </w:r>
      <w:r/>
    </w:p>
    <w:p>
      <w:pPr>
        <w:pStyle w:val="831"/>
        <w:numPr>
          <w:ilvl w:val="6"/>
          <w:numId w:val="40"/>
        </w:numPr>
        <w:ind w:left="0" w:right="0" w:firstLine="709"/>
        <w:jc w:val="both"/>
        <w:outlineLvl w:val="9"/>
      </w:pPr>
      <w:r>
        <w:t xml:space="preserve">Документ, подтверждающий полномочия лица на осуществление действий от имени участни</w:t>
      </w:r>
      <w:r>
        <w:t xml:space="preserve">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p>
    <w:p>
      <w:pPr>
        <w:pStyle w:val="831"/>
        <w:numPr>
          <w:ilvl w:val="6"/>
          <w:numId w:val="40"/>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r/>
    </w:p>
    <w:p>
      <w:pPr>
        <w:pStyle w:val="831"/>
        <w:numPr>
          <w:ilvl w:val="6"/>
          <w:numId w:val="40"/>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6"/>
          <w:numId w:val="40"/>
        </w:numPr>
        <w:ind w:left="0" w:right="0" w:firstLine="709"/>
        <w:jc w:val="both"/>
        <w:outlineLvl w:val="9"/>
      </w:pPr>
      <w:r>
        <w:t xml:space="preserve">Решение об одобрении или о совершении крупной сделки либо копия такого решения в случае, если требование о необ</w:t>
      </w:r>
      <w:r>
        <w:t xml:space="preserve">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Pr>
          <w:u w:val="single"/>
        </w:rPr>
        <w:t xml:space="preserve">или письмо об отсутствии необходимости такого одобрения</w:t>
      </w:r>
      <w:r>
        <w:t xml:space="preserve">;</w:t>
      </w:r>
      <w:r/>
    </w:p>
    <w:p>
      <w:pPr>
        <w:pStyle w:val="831"/>
        <w:numPr>
          <w:ilvl w:val="6"/>
          <w:numId w:val="40"/>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согласно форм Приказов Министерства Финансов Российской Федерации от 04.12.2012 № 154 н; от 06.04.2015 № 57 н:</w:t>
      </w:r>
      <w:r/>
    </w:p>
    <w:p>
      <w:pPr>
        <w:pStyle w:val="831"/>
        <w:numPr>
          <w:ilvl w:val="0"/>
          <w:numId w:val="0"/>
        </w:numPr>
        <w:ind w:left="0" w:right="0" w:firstLine="709"/>
        <w:jc w:val="both"/>
        <w:outlineLvl w:val="9"/>
      </w:pPr>
      <w:r>
        <w:rPr>
          <w:lang w:eastAsia="en-US"/>
        </w:rPr>
        <w:t xml:space="preserve">а) бухгалтерский баланс;</w:t>
      </w:r>
      <w:r/>
    </w:p>
    <w:p>
      <w:pPr>
        <w:pStyle w:val="831"/>
        <w:numPr>
          <w:ilvl w:val="0"/>
          <w:numId w:val="0"/>
        </w:numPr>
        <w:ind w:left="0" w:right="0" w:firstLine="709"/>
        <w:jc w:val="both"/>
        <w:outlineLvl w:val="9"/>
      </w:pPr>
      <w:r>
        <w:rPr>
          <w:lang w:eastAsia="en-US"/>
        </w:rPr>
        <w:t xml:space="preserve">б) отчет о финансовых результатах (отчет о прибылях и убытках);</w:t>
      </w:r>
      <w:r/>
    </w:p>
    <w:p>
      <w:pPr>
        <w:pStyle w:val="831"/>
        <w:numPr>
          <w:ilvl w:val="0"/>
          <w:numId w:val="0"/>
        </w:numPr>
        <w:ind w:left="0" w:right="0" w:firstLine="709"/>
        <w:jc w:val="both"/>
        <w:outlineLvl w:val="9"/>
      </w:pPr>
      <w:r>
        <w:rPr>
          <w:lang w:eastAsia="en-US"/>
        </w:rPr>
        <w:t xml:space="preserve">в) Приложения к бухгалтерской отчетности:</w:t>
      </w:r>
      <w:r/>
    </w:p>
    <w:p>
      <w:pPr>
        <w:pStyle w:val="831"/>
        <w:numPr>
          <w:ilvl w:val="0"/>
          <w:numId w:val="0"/>
        </w:numPr>
        <w:ind w:left="0" w:right="0" w:firstLine="709"/>
        <w:jc w:val="both"/>
        <w:outlineLvl w:val="9"/>
      </w:pPr>
      <w:r>
        <w:rPr>
          <w:lang w:eastAsia="en-US"/>
        </w:rPr>
        <w:t xml:space="preserve">- отчет об изменениях капитала;</w:t>
      </w:r>
      <w:r/>
    </w:p>
    <w:p>
      <w:pPr>
        <w:pStyle w:val="831"/>
        <w:numPr>
          <w:ilvl w:val="0"/>
          <w:numId w:val="0"/>
        </w:numPr>
        <w:ind w:left="0" w:right="0" w:firstLine="709"/>
        <w:jc w:val="both"/>
        <w:outlineLvl w:val="9"/>
      </w:pPr>
      <w:r>
        <w:rPr>
          <w:lang w:eastAsia="en-US"/>
        </w:rPr>
        <w:t xml:space="preserve">- отчет о движении денежных средств;</w:t>
      </w:r>
      <w:r/>
    </w:p>
    <w:p>
      <w:pPr>
        <w:pStyle w:val="831"/>
        <w:numPr>
          <w:ilvl w:val="0"/>
          <w:numId w:val="0"/>
        </w:numPr>
        <w:ind w:left="0" w:right="0" w:firstLine="709"/>
        <w:jc w:val="both"/>
        <w:outlineLvl w:val="9"/>
      </w:pPr>
      <w:r>
        <w:rPr>
          <w:lang w:eastAsia="en-US"/>
        </w:rPr>
        <w:t xml:space="preserve">- отчет о целевом использовании средств. </w:t>
      </w:r>
      <w:r/>
    </w:p>
    <w:p>
      <w:pPr>
        <w:pStyle w:val="831"/>
        <w:numPr>
          <w:ilvl w:val="0"/>
          <w:numId w:val="0"/>
        </w:numPr>
        <w:ind w:left="0" w:right="0" w:firstLine="709"/>
        <w:jc w:val="both"/>
        <w:outlineLvl w:val="9"/>
      </w:pPr>
      <w:r>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Pr>
          <w:lang w:eastAsia="en-US"/>
        </w:rPr>
        <w:t xml:space="preserve">  </w:t>
      </w:r>
      <w:r/>
    </w:p>
    <w:p>
      <w:pPr>
        <w:pStyle w:val="831"/>
        <w:numPr>
          <w:ilvl w:val="6"/>
          <w:numId w:val="40"/>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6"/>
          <w:numId w:val="40"/>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34" w:tooltip="consultantplus://offline/ref=44ED988308F12E2DC218E0243A297BE5DDED3D436847BA12ECF25E2D1Fd8V0K" w:history="1">
        <w:r>
          <w:rPr>
            <w:rStyle w:val="883"/>
          </w:rPr>
        </w:r>
        <w:r>
          <w:rPr>
            <w:rStyle w:val="883"/>
            <w:color w:val="00000A"/>
          </w:rPr>
          <w:t xml:space="preserve">законом</w:t>
        </w:r>
      </w:hyperlink>
      <w:r>
        <w:t xml:space="preserve"> «О развитии малого и среднего п</w:t>
      </w:r>
      <w:r>
        <w:t xml:space="preserve">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5"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36"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Pr>
          <w:u w:val="single"/>
        </w:rPr>
        <w:t xml:space="preserve"> </w:t>
      </w:r>
      <w:r/>
    </w:p>
    <w:p>
      <w:pPr>
        <w:pStyle w:val="831"/>
        <w:numPr>
          <w:ilvl w:val="3"/>
          <w:numId w:val="45"/>
        </w:numPr>
        <w:ind w:left="0" w:right="0" w:firstLine="709"/>
        <w:jc w:val="both"/>
        <w:outlineLvl w:val="9"/>
      </w:pPr>
      <w:r>
        <w:rPr>
          <w:b/>
          <w:bCs/>
        </w:rPr>
        <w:t xml:space="preserve"> Для индивидуального предпринимателя:</w:t>
      </w:r>
      <w:r/>
    </w:p>
    <w:p>
      <w:pPr>
        <w:pStyle w:val="831"/>
        <w:numPr>
          <w:ilvl w:val="6"/>
          <w:numId w:val="47"/>
        </w:numPr>
        <w:ind w:left="0" w:right="0" w:firstLine="709"/>
        <w:jc w:val="both"/>
        <w:outlineLvl w:val="9"/>
      </w:pPr>
      <w:r>
        <w:t xml:space="preserve">Копии документов, удостоверяющих личность; </w:t>
      </w:r>
      <w:r/>
    </w:p>
    <w:p>
      <w:pPr>
        <w:pStyle w:val="831"/>
        <w:numPr>
          <w:ilvl w:val="6"/>
          <w:numId w:val="47"/>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индивидуальных предпринимателей;</w:t>
      </w:r>
      <w:r/>
    </w:p>
    <w:p>
      <w:pPr>
        <w:pStyle w:val="831"/>
        <w:numPr>
          <w:ilvl w:val="6"/>
          <w:numId w:val="47"/>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6"/>
          <w:numId w:val="47"/>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w:t>
      </w:r>
      <w:r/>
    </w:p>
    <w:p>
      <w:pPr>
        <w:pStyle w:val="831"/>
        <w:numPr>
          <w:ilvl w:val="6"/>
          <w:numId w:val="47"/>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37" w:tooltip="consultantplus://offline/ref=44ED988308F12E2DC218E0243A297BE5DDED3D436847BA12ECF25E2D1Fd8V0K" w:history="1">
        <w:r>
          <w:rPr>
            <w:rStyle w:val="883"/>
          </w:rPr>
        </w:r>
        <w:r>
          <w:rPr>
            <w:rStyle w:val="883"/>
            <w:color w:val="00000A"/>
          </w:rPr>
          <w:t xml:space="preserve">законом</w:t>
        </w:r>
      </w:hyperlink>
      <w:r>
        <w:t xml:space="preserve"> «</w:t>
      </w:r>
      <w:r>
        <w:t xml:space="preserve">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8"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39"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w:t>
      </w:r>
      <w:r/>
    </w:p>
    <w:p>
      <w:pPr>
        <w:pStyle w:val="831"/>
        <w:numPr>
          <w:ilvl w:val="6"/>
          <w:numId w:val="47"/>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3"/>
          <w:numId w:val="45"/>
        </w:numPr>
        <w:ind w:left="0" w:right="0" w:firstLine="709"/>
        <w:jc w:val="both"/>
        <w:outlineLvl w:val="9"/>
      </w:pPr>
      <w:r>
        <w:rPr>
          <w:b/>
          <w:bCs/>
        </w:rPr>
        <w:t xml:space="preserve">Для физического лица:</w:t>
      </w:r>
      <w:r/>
    </w:p>
    <w:p>
      <w:pPr>
        <w:pStyle w:val="831"/>
        <w:numPr>
          <w:ilvl w:val="3"/>
          <w:numId w:val="48"/>
        </w:numPr>
        <w:ind w:left="0" w:right="0" w:firstLine="709"/>
        <w:jc w:val="both"/>
        <w:outlineLvl w:val="9"/>
      </w:pPr>
      <w:r>
        <w:t xml:space="preserve">Копии документов, удостоверяющих личность. </w:t>
      </w:r>
      <w:r/>
    </w:p>
    <w:p>
      <w:pPr>
        <w:pStyle w:val="831"/>
        <w:numPr>
          <w:ilvl w:val="3"/>
          <w:numId w:val="45"/>
        </w:numPr>
        <w:ind w:left="0" w:right="0" w:firstLine="709"/>
        <w:jc w:val="both"/>
        <w:outlineLvl w:val="9"/>
      </w:pPr>
      <w:r>
        <w:rPr>
          <w:b/>
          <w:bCs/>
        </w:rPr>
        <w:t xml:space="preserve">Для группы (нескольких лиц) лиц</w:t>
      </w:r>
      <w:r>
        <w:t xml:space="preserve">, выступающих на стороне одного участника закупки: Документы, предусмотренные п. 10.5.2.1, 10.5.2.2, 10.5.2.3. в зависимости от категории лиц, выступающих на стороне одного участника.</w:t>
      </w:r>
      <w:r/>
    </w:p>
    <w:p>
      <w:pPr>
        <w:pStyle w:val="776"/>
        <w:numPr>
          <w:ilvl w:val="2"/>
          <w:numId w:val="45"/>
        </w:numPr>
        <w:ind w:left="0" w:right="0" w:firstLine="709"/>
        <w:jc w:val="both"/>
        <w:widowControl/>
        <w:outlineLvl w:val="9"/>
      </w:pPr>
      <w:r>
        <w:rPr>
          <w:sz w:val="24"/>
          <w:szCs w:val="24"/>
        </w:rPr>
        <w:t xml:space="preserve">Иные требования к заяв</w:t>
      </w:r>
      <w:r>
        <w:rPr>
          <w:sz w:val="24"/>
          <w:szCs w:val="24"/>
        </w:rPr>
        <w:t xml:space="preserve">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w:t>
      </w:r>
      <w:r>
        <w:rPr>
          <w:sz w:val="24"/>
          <w:szCs w:val="24"/>
        </w:rPr>
        <w:t xml:space="preserve">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79" w:name="_Toc319941073"/>
      <w:r/>
      <w:bookmarkStart w:id="180" w:name="Bookmark80"/>
      <w:r>
        <w:rPr>
          <w:b/>
          <w:bCs/>
          <w:sz w:val="24"/>
          <w:szCs w:val="24"/>
        </w:rPr>
        <w:t xml:space="preserve">Порядок подачи заявок на участие в запросе предложений</w:t>
      </w:r>
      <w:bookmarkEnd w:id="179"/>
      <w:r/>
      <w:bookmarkEnd w:id="180"/>
      <w:r>
        <w:rPr>
          <w:b/>
          <w:bCs/>
          <w:sz w:val="24"/>
          <w:szCs w:val="24"/>
        </w:rPr>
        <w:t xml:space="preserve"> в электронной форме</w:t>
      </w:r>
      <w:r/>
    </w:p>
    <w:p>
      <w:pPr>
        <w:pStyle w:val="831"/>
        <w:numPr>
          <w:ilvl w:val="2"/>
          <w:numId w:val="45"/>
        </w:numPr>
        <w:ind w:left="0" w:right="0" w:firstLine="709"/>
        <w:jc w:val="both"/>
        <w:outlineLvl w:val="9"/>
      </w:pPr>
      <w:r>
        <w:t xml:space="preserve">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r/>
    </w:p>
    <w:p>
      <w:pPr>
        <w:pStyle w:val="776"/>
        <w:numPr>
          <w:ilvl w:val="2"/>
          <w:numId w:val="45"/>
        </w:numPr>
        <w:ind w:left="0" w:right="0" w:firstLine="709"/>
        <w:jc w:val="both"/>
        <w:widowControl/>
        <w:outlineLvl w:val="9"/>
      </w:pPr>
      <w:r>
        <w:rPr>
          <w:sz w:val="24"/>
          <w:szCs w:val="24"/>
        </w:rPr>
        <w:t xml:space="preserve">Обязательства участника закупки, связанные с подачей  </w:t>
        <w:br/>
        <w:t xml:space="preserve">заявки на участие в запросе предложений в электронной форме, включают:</w:t>
      </w:r>
      <w:r/>
    </w:p>
    <w:p>
      <w:pPr>
        <w:pStyle w:val="831"/>
        <w:numPr>
          <w:ilvl w:val="0"/>
          <w:numId w:val="49"/>
        </w:numPr>
        <w:ind w:left="0" w:right="0" w:firstLine="709"/>
        <w:jc w:val="both"/>
        <w:outlineLvl w:val="9"/>
      </w:pPr>
      <w:r>
        <w:t xml:space="preserve">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Pr>
          <w:lang w:val="en-US"/>
        </w:rPr>
        <w:t xml:space="preserve"> </w:t>
      </w:r>
      <w: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r/>
    </w:p>
    <w:p>
      <w:pPr>
        <w:pStyle w:val="831"/>
        <w:numPr>
          <w:ilvl w:val="0"/>
          <w:numId w:val="0"/>
        </w:numPr>
        <w:ind w:left="0" w:right="0" w:firstLine="709"/>
        <w:jc w:val="both"/>
        <w:outlineLvl w:val="9"/>
      </w:pPr>
      <w:r>
        <w:t xml:space="preserve">б) обязательство не изменять и (или) не отзывать заявку на участие в запросе предложений после окончания (истечения) срока окончания подачи заявок;</w:t>
      </w:r>
      <w:r/>
    </w:p>
    <w:p>
      <w:pPr>
        <w:pStyle w:val="776"/>
        <w:numPr>
          <w:ilvl w:val="0"/>
          <w:numId w:val="0"/>
        </w:numPr>
        <w:ind w:left="0" w:right="0" w:firstLine="709"/>
        <w:jc w:val="both"/>
        <w:widowControl/>
        <w:outlineLvl w:val="9"/>
      </w:pPr>
      <w:r>
        <w:rPr>
          <w:sz w:val="24"/>
          <w:szCs w:val="24"/>
        </w:rPr>
        <w:t xml:space="preserve">в) обязательство не предоставлять в составе заявки заведомо недостоверные сведения, информацию, документы;</w:t>
      </w:r>
      <w:r/>
    </w:p>
    <w:p>
      <w:pPr>
        <w:pStyle w:val="776"/>
        <w:numPr>
          <w:ilvl w:val="0"/>
          <w:numId w:val="0"/>
        </w:numPr>
        <w:ind w:left="0" w:right="0" w:firstLine="709"/>
        <w:jc w:val="both"/>
        <w:widowControl/>
        <w:outlineLvl w:val="9"/>
      </w:pPr>
      <w:r>
        <w:rPr>
          <w:sz w:val="24"/>
          <w:szCs w:val="24"/>
        </w:rPr>
        <w:t xml:space="preserve">г) согласие на обработку персональных данных, если иное не предусмотрено действующим законодательством Российской Федерации.</w:t>
      </w:r>
      <w:r/>
    </w:p>
    <w:p>
      <w:pPr>
        <w:pStyle w:val="776"/>
        <w:numPr>
          <w:ilvl w:val="2"/>
          <w:numId w:val="45"/>
        </w:numPr>
        <w:ind w:left="0" w:right="0" w:firstLine="709"/>
        <w:jc w:val="both"/>
        <w:widowControl/>
        <w:outlineLvl w:val="9"/>
      </w:pPr>
      <w:r>
        <w:rPr>
          <w:sz w:val="24"/>
          <w:szCs w:val="24"/>
        </w:rPr>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10.6.2.</w:t>
      </w:r>
      <w:r/>
    </w:p>
    <w:p>
      <w:pPr>
        <w:pStyle w:val="776"/>
        <w:numPr>
          <w:ilvl w:val="2"/>
          <w:numId w:val="45"/>
        </w:numPr>
        <w:ind w:left="0" w:right="0" w:firstLine="709"/>
        <w:jc w:val="both"/>
        <w:widowControl/>
        <w:outlineLvl w:val="9"/>
      </w:pPr>
      <w:r>
        <w:rPr>
          <w:sz w:val="24"/>
          <w:szCs w:val="24"/>
        </w:rPr>
        <w:t xml:space="preserve">В случае если при рассмотрении заявок на участие в за</w:t>
      </w:r>
      <w:r>
        <w:rPr>
          <w:sz w:val="24"/>
          <w:szCs w:val="24"/>
        </w:rPr>
        <w:t xml:space="preserve">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w:t>
      </w:r>
      <w:r>
        <w:rPr>
          <w:sz w:val="24"/>
          <w:szCs w:val="24"/>
        </w:rPr>
        <w:t xml:space="preserve">форме. Заказчик вправе заклю</w:t>
      </w:r>
      <w:r>
        <w:rPr>
          <w:sz w:val="24"/>
          <w:szCs w:val="24"/>
        </w:rPr>
        <w:t xml:space="preserve">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r/>
    </w:p>
    <w:p>
      <w:pPr>
        <w:pStyle w:val="776"/>
        <w:numPr>
          <w:ilvl w:val="2"/>
          <w:numId w:val="45"/>
        </w:numPr>
        <w:ind w:left="0" w:right="0" w:firstLine="709"/>
        <w:jc w:val="both"/>
        <w:widowControl/>
        <w:outlineLvl w:val="9"/>
      </w:pPr>
      <w:r>
        <w:rPr>
          <w:sz w:val="24"/>
          <w:szCs w:val="24"/>
        </w:rPr>
        <w:t xml:space="preserve">В случае, если по окончании срока подачи заявок не будет подано ни одной заявки, запрос предложений в электронной фор</w:t>
      </w:r>
      <w:r>
        <w:rPr>
          <w:sz w:val="24"/>
          <w:szCs w:val="24"/>
        </w:rPr>
        <w:t xml:space="preserve">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81" w:name="_Ref372618709"/>
      <w:r/>
      <w:bookmarkStart w:id="182" w:name="_Toc320092872"/>
      <w:r/>
      <w:bookmarkStart w:id="183" w:name="Bookmark81"/>
      <w:r>
        <w:rPr>
          <w:b/>
          <w:bCs/>
          <w:sz w:val="24"/>
          <w:szCs w:val="24"/>
        </w:rPr>
        <w:t xml:space="preserve">Рассмотрение, оценка и сопоставление заявок на участие в запросе предложений</w:t>
      </w:r>
      <w:bookmarkEnd w:id="181"/>
      <w:r/>
      <w:bookmarkEnd w:id="182"/>
      <w:r/>
      <w:bookmarkEnd w:id="183"/>
      <w:r>
        <w:rPr>
          <w:b/>
          <w:bCs/>
          <w:sz w:val="24"/>
          <w:szCs w:val="24"/>
        </w:rPr>
        <w:t xml:space="preserve"> в электронной форме</w:t>
      </w:r>
      <w:r/>
    </w:p>
    <w:p>
      <w:pPr>
        <w:pStyle w:val="776"/>
        <w:numPr>
          <w:ilvl w:val="2"/>
          <w:numId w:val="45"/>
        </w:numPr>
        <w:ind w:left="0" w:right="0" w:firstLine="709"/>
        <w:jc w:val="both"/>
        <w:widowControl/>
        <w:outlineLvl w:val="9"/>
      </w:pPr>
      <w:r>
        <w:rPr>
          <w:sz w:val="24"/>
          <w:szCs w:val="24"/>
        </w:rPr>
        <w:t xml:space="preserve">Рассмотрение, оценка и сопоставление заявок на участие в запросе предложений осуществляется последовательно.</w:t>
      </w:r>
      <w:r/>
    </w:p>
    <w:p>
      <w:pPr>
        <w:pStyle w:val="776"/>
        <w:numPr>
          <w:ilvl w:val="2"/>
          <w:numId w:val="45"/>
        </w:numPr>
        <w:ind w:left="0" w:right="0" w:firstLine="709"/>
        <w:jc w:val="both"/>
        <w:widowControl/>
        <w:outlineLvl w:val="9"/>
      </w:pPr>
      <w:r>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r/>
    </w:p>
    <w:p>
      <w:pPr>
        <w:pStyle w:val="776"/>
        <w:numPr>
          <w:ilvl w:val="2"/>
          <w:numId w:val="45"/>
        </w:numPr>
        <w:ind w:left="0" w:right="0" w:firstLine="709"/>
        <w:jc w:val="both"/>
        <w:widowControl/>
        <w:outlineLvl w:val="9"/>
      </w:pPr>
      <w:r>
        <w:rPr>
          <w:sz w:val="24"/>
          <w:szCs w:val="24"/>
        </w:rPr>
        <w:t xml:space="preserve">Заявка участника закупки отклоняется комиссией по осуществлению закупок при рассмотрении в следующих случаях:</w:t>
      </w:r>
      <w:r/>
    </w:p>
    <w:p>
      <w:pPr>
        <w:pStyle w:val="776"/>
        <w:numPr>
          <w:ilvl w:val="3"/>
          <w:numId w:val="45"/>
        </w:numPr>
        <w:ind w:left="0" w:right="0" w:firstLine="709"/>
        <w:jc w:val="both"/>
        <w:widowControl/>
        <w:outlineLvl w:val="9"/>
      </w:pPr>
      <w:r>
        <w:rPr>
          <w:sz w:val="24"/>
          <w:szCs w:val="24"/>
        </w:rPr>
        <w:t xml:space="preserve">Несоответствия участника закупки требованиям к участникам закупки, установленным документацией о проведении запроса предложений.</w:t>
      </w:r>
      <w:r/>
    </w:p>
    <w:p>
      <w:pPr>
        <w:pStyle w:val="776"/>
        <w:numPr>
          <w:ilvl w:val="3"/>
          <w:numId w:val="45"/>
        </w:numPr>
        <w:ind w:left="0" w:right="0" w:firstLine="709"/>
        <w:jc w:val="both"/>
        <w:widowControl/>
        <w:outlineLvl w:val="9"/>
      </w:pPr>
      <w:r>
        <w:rPr>
          <w:sz w:val="24"/>
          <w:szCs w:val="24"/>
        </w:rPr>
        <w:t xml:space="preserve">Несоответствия заявки на участие в запросе предложений требованиям к заявкам, установленным документацией о проведении запроса предложений.</w:t>
      </w:r>
      <w:r/>
    </w:p>
    <w:p>
      <w:pPr>
        <w:pStyle w:val="776"/>
        <w:numPr>
          <w:ilvl w:val="3"/>
          <w:numId w:val="45"/>
        </w:numPr>
        <w:ind w:left="0" w:right="0" w:firstLine="709"/>
        <w:jc w:val="both"/>
        <w:widowControl/>
        <w:outlineLvl w:val="9"/>
      </w:pPr>
      <w:r>
        <w:rPr>
          <w:sz w:val="24"/>
          <w:szCs w:val="24"/>
        </w:rPr>
        <w:t xml:space="preserve">Несоответствия предлагаемых товаров, работ, услуг требованиям документации о проведении запроса предложений.</w:t>
      </w:r>
      <w:r/>
    </w:p>
    <w:p>
      <w:pPr>
        <w:pStyle w:val="776"/>
        <w:numPr>
          <w:ilvl w:val="3"/>
          <w:numId w:val="45"/>
        </w:numPr>
        <w:ind w:left="0" w:right="0" w:firstLine="709"/>
        <w:jc w:val="both"/>
        <w:widowControl/>
        <w:outlineLvl w:val="9"/>
      </w:pPr>
      <w:r>
        <w:rPr>
          <w:sz w:val="24"/>
          <w:szCs w:val="24"/>
        </w:rPr>
        <w:t xml:space="preserve">Непредставления (при необходимости) обеспечения заявки в случае установления требования об обеспечении заявки.</w:t>
      </w:r>
      <w:r/>
    </w:p>
    <w:p>
      <w:pPr>
        <w:pStyle w:val="776"/>
        <w:numPr>
          <w:ilvl w:val="3"/>
          <w:numId w:val="45"/>
        </w:numPr>
        <w:ind w:left="0" w:right="0" w:firstLine="709"/>
        <w:jc w:val="both"/>
        <w:widowControl/>
        <w:outlineLvl w:val="9"/>
      </w:pPr>
      <w:r>
        <w:rPr>
          <w:sz w:val="24"/>
          <w:szCs w:val="24"/>
        </w:rPr>
        <w:t xml:space="preserve">Предоставления в составе заявки заведомо недостоверных сведений, намеренного искажения информации или документов, входящих в состав заявки.</w:t>
      </w:r>
      <w:r/>
    </w:p>
    <w:p>
      <w:pPr>
        <w:pStyle w:val="776"/>
        <w:numPr>
          <w:ilvl w:val="2"/>
          <w:numId w:val="45"/>
        </w:numPr>
        <w:ind w:left="0" w:right="0" w:firstLine="709"/>
        <w:jc w:val="both"/>
        <w:widowControl/>
        <w:outlineLvl w:val="9"/>
      </w:pPr>
      <w:r>
        <w:rPr>
          <w:sz w:val="24"/>
          <w:szCs w:val="24"/>
        </w:rPr>
        <w:t xml:space="preserve">Отклонение заявки на участие в запросе предложений по иным </w:t>
        <w:br/>
        <w:t xml:space="preserve">основаниям, не указанным в пунктах 10.7.3 и 10.7.5. не допускается.</w:t>
      </w:r>
      <w:r/>
    </w:p>
    <w:p>
      <w:pPr>
        <w:pStyle w:val="776"/>
        <w:numPr>
          <w:ilvl w:val="2"/>
          <w:numId w:val="45"/>
        </w:numPr>
        <w:ind w:left="0" w:right="0" w:firstLine="709"/>
        <w:jc w:val="both"/>
        <w:widowControl/>
        <w:outlineLvl w:val="9"/>
      </w:pPr>
      <w:r/>
      <w:bookmarkStart w:id="184" w:name="Bookmark82"/>
      <w:r>
        <w:rPr>
          <w:sz w:val="24"/>
          <w:szCs w:val="24"/>
        </w:rPr>
        <w:t xml:space="preserve">В случае установ</w:t>
      </w:r>
      <w:r>
        <w:rPr>
          <w:sz w:val="24"/>
          <w:szCs w:val="24"/>
        </w:rPr>
        <w:t xml:space="preserve">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4"/>
      <w:r/>
      <w:r/>
    </w:p>
    <w:p>
      <w:pPr>
        <w:pStyle w:val="776"/>
        <w:numPr>
          <w:ilvl w:val="2"/>
          <w:numId w:val="45"/>
        </w:numPr>
        <w:ind w:left="0" w:right="0" w:firstLine="709"/>
        <w:jc w:val="both"/>
        <w:widowControl/>
        <w:outlineLvl w:val="9"/>
      </w:pPr>
      <w:r>
        <w:rPr>
          <w:sz w:val="24"/>
          <w:szCs w:val="24"/>
        </w:rPr>
        <w:t xml:space="preserve">В слу</w:t>
      </w:r>
      <w:r>
        <w:rPr>
          <w:sz w:val="24"/>
          <w:szCs w:val="24"/>
        </w:rPr>
        <w:t xml:space="preserve">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w:t>
      </w:r>
      <w:r>
        <w:rPr>
          <w:sz w:val="24"/>
          <w:szCs w:val="24"/>
        </w:rPr>
        <w:t xml:space="preserve">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w:t>
      </w:r>
      <w:r>
        <w:rPr>
          <w:sz w:val="24"/>
          <w:szCs w:val="24"/>
        </w:rPr>
        <w:t xml:space="preserve">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r/>
    </w:p>
    <w:p>
      <w:pPr>
        <w:pStyle w:val="776"/>
        <w:numPr>
          <w:ilvl w:val="2"/>
          <w:numId w:val="45"/>
        </w:numPr>
        <w:ind w:left="0" w:right="0" w:firstLine="709"/>
        <w:jc w:val="both"/>
        <w:widowControl/>
        <w:outlineLvl w:val="9"/>
      </w:pPr>
      <w:r>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w:t>
      </w:r>
      <w:r>
        <w:rPr>
          <w:sz w:val="24"/>
          <w:szCs w:val="24"/>
        </w:rPr>
        <w:t xml:space="preserve">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r/>
    </w:p>
    <w:p>
      <w:pPr>
        <w:pStyle w:val="776"/>
        <w:numPr>
          <w:ilvl w:val="2"/>
          <w:numId w:val="45"/>
        </w:numPr>
        <w:ind w:left="0" w:right="0" w:firstLine="709"/>
        <w:jc w:val="both"/>
        <w:widowControl/>
        <w:outlineLvl w:val="9"/>
      </w:pPr>
      <w:r>
        <w:rPr>
          <w:sz w:val="24"/>
          <w:szCs w:val="24"/>
        </w:rPr>
        <w:t xml:space="preserve">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w:t>
      </w:r>
      <w:r>
        <w:rPr>
          <w:sz w:val="24"/>
          <w:szCs w:val="24"/>
        </w:rPr>
        <w:t xml:space="preserve">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r/>
    </w:p>
    <w:p>
      <w:pPr>
        <w:pStyle w:val="776"/>
        <w:numPr>
          <w:ilvl w:val="2"/>
          <w:numId w:val="45"/>
        </w:numPr>
        <w:ind w:left="0" w:right="0" w:firstLine="710"/>
        <w:jc w:val="both"/>
        <w:widowControl/>
        <w:outlineLvl w:val="9"/>
      </w:pPr>
      <w:r>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2"/>
          <w:numId w:val="45"/>
        </w:numPr>
        <w:ind w:left="0" w:right="0" w:firstLine="710"/>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1"/>
          <w:numId w:val="45"/>
        </w:numPr>
        <w:ind w:left="0" w:right="0" w:firstLine="709"/>
        <w:jc w:val="both"/>
        <w:widowControl/>
        <w:outlineLvl w:val="9"/>
      </w:pPr>
      <w:r/>
      <w:bookmarkStart w:id="185" w:name="_Toc319941075"/>
      <w:r/>
      <w:bookmarkStart w:id="186" w:name="Bookmark83"/>
      <w:r>
        <w:rPr>
          <w:b/>
          <w:bCs/>
          <w:sz w:val="24"/>
          <w:szCs w:val="24"/>
        </w:rPr>
        <w:t xml:space="preserve">Определение победителя запроса предложений</w:t>
      </w:r>
      <w:bookmarkEnd w:id="185"/>
      <w:r/>
      <w:bookmarkEnd w:id="186"/>
      <w:r>
        <w:rPr>
          <w:b/>
          <w:bCs/>
          <w:sz w:val="24"/>
          <w:szCs w:val="24"/>
        </w:rPr>
        <w:t xml:space="preserve"> в электронной форме</w:t>
      </w:r>
      <w:r/>
    </w:p>
    <w:p>
      <w:pPr>
        <w:pStyle w:val="831"/>
        <w:numPr>
          <w:ilvl w:val="2"/>
          <w:numId w:val="45"/>
        </w:numPr>
        <w:ind w:left="0" w:right="0" w:firstLine="709"/>
        <w:jc w:val="both"/>
        <w:spacing w:after="20" w:before="0"/>
        <w:outlineLvl w:val="9"/>
      </w:pPr>
      <w: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w:t>
      </w:r>
      <w:r>
        <w:t xml:space="preserve">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w:t>
      </w:r>
      <w:r>
        <w:t xml:space="preserve">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r/>
    </w:p>
    <w:p>
      <w:pPr>
        <w:pStyle w:val="776"/>
        <w:numPr>
          <w:ilvl w:val="2"/>
          <w:numId w:val="45"/>
        </w:numPr>
        <w:ind w:left="0" w:right="0" w:firstLine="709"/>
        <w:jc w:val="both"/>
        <w:spacing w:after="20" w:before="0"/>
        <w:widowControl/>
        <w:outlineLvl w:val="9"/>
      </w:pPr>
      <w:r>
        <w:rPr>
          <w:sz w:val="24"/>
          <w:szCs w:val="24"/>
        </w:rPr>
        <w:t xml:space="preserve">В случае, если в не</w:t>
      </w:r>
      <w:r>
        <w:rPr>
          <w:sz w:val="24"/>
          <w:szCs w:val="24"/>
        </w:rPr>
        <w:t xml:space="preserve">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r/>
    </w:p>
    <w:p>
      <w:pPr>
        <w:pStyle w:val="776"/>
        <w:numPr>
          <w:ilvl w:val="2"/>
          <w:numId w:val="45"/>
        </w:numPr>
        <w:ind w:left="0" w:right="0" w:firstLine="709"/>
        <w:jc w:val="both"/>
        <w:widowControl/>
        <w:outlineLvl w:val="9"/>
      </w:pPr>
      <w:r>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r/>
    </w:p>
    <w:p>
      <w:pPr>
        <w:pStyle w:val="776"/>
        <w:numPr>
          <w:ilvl w:val="2"/>
          <w:numId w:val="45"/>
        </w:numPr>
        <w:ind w:left="0" w:right="0" w:firstLine="710"/>
        <w:jc w:val="both"/>
        <w:widowControl/>
        <w:outlineLvl w:val="9"/>
      </w:pPr>
      <w:r>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2"/>
          <w:numId w:val="45"/>
        </w:numPr>
        <w:ind w:left="0" w:right="0" w:firstLine="710"/>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2"/>
          <w:numId w:val="45"/>
        </w:numPr>
        <w:ind w:left="0" w:right="0" w:firstLine="710"/>
        <w:jc w:val="both"/>
        <w:widowControl/>
        <w:outlineLvl w:val="9"/>
      </w:pPr>
      <w:r>
        <w:rPr>
          <w:sz w:val="24"/>
          <w:szCs w:val="24"/>
        </w:rPr>
        <w:t xml:space="preserve">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w:t>
      </w:r>
      <w:r>
        <w:rPr>
          <w:sz w:val="24"/>
          <w:szCs w:val="24"/>
        </w:rPr>
        <w:t xml:space="preserve">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r/>
    </w:p>
    <w:p>
      <w:pPr>
        <w:pStyle w:val="776"/>
        <w:numPr>
          <w:ilvl w:val="0"/>
          <w:numId w:val="0"/>
        </w:numPr>
        <w:ind w:left="0" w:right="0" w:firstLine="710"/>
        <w:jc w:val="both"/>
        <w:widowControl/>
        <w:outlineLvl w:val="9"/>
      </w:pPr>
      <w:r>
        <w:rPr>
          <w:sz w:val="24"/>
          <w:szCs w:val="24"/>
        </w:rPr>
        <w:t xml:space="preserve">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r/>
    </w:p>
    <w:p>
      <w:pPr>
        <w:pStyle w:val="776"/>
        <w:numPr>
          <w:ilvl w:val="0"/>
          <w:numId w:val="0"/>
        </w:numPr>
        <w:ind w:left="0" w:right="0" w:firstLine="71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87" w:name="_Toc319941076"/>
      <w:r/>
      <w:bookmarkStart w:id="188" w:name="Bookmark84"/>
      <w:r>
        <w:rPr>
          <w:b/>
          <w:bCs/>
          <w:sz w:val="24"/>
          <w:szCs w:val="24"/>
        </w:rPr>
        <w:t xml:space="preserve">Последствия признания запроса предложений в электронной форме несостоявшимся</w:t>
      </w:r>
      <w:bookmarkEnd w:id="187"/>
      <w:r/>
      <w:bookmarkEnd w:id="188"/>
      <w:r/>
      <w:r/>
    </w:p>
    <w:p>
      <w:pPr>
        <w:pStyle w:val="831"/>
        <w:numPr>
          <w:ilvl w:val="2"/>
          <w:numId w:val="45"/>
        </w:numPr>
        <w:ind w:left="0" w:right="0" w:firstLine="709"/>
        <w:jc w:val="both"/>
        <w:outlineLvl w:val="9"/>
      </w:pPr>
      <w:r>
        <w:t xml:space="preserve">В случае, если запрос предложений в электронной форме признан несостоявшимся и (или)</w:t>
      </w:r>
      <w:r>
        <w:t xml:space="preserve">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r/>
    </w:p>
    <w:p>
      <w:pPr>
        <w:pStyle w:val="831"/>
        <w:numPr>
          <w:ilvl w:val="2"/>
          <w:numId w:val="45"/>
        </w:numPr>
        <w:ind w:left="0" w:right="0" w:firstLine="710"/>
        <w:jc w:val="both"/>
        <w:outlineLvl w:val="9"/>
      </w:pPr>
      <w:r>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r/>
    </w:p>
    <w:p>
      <w:pPr>
        <w:pStyle w:val="831"/>
        <w:numPr>
          <w:ilvl w:val="2"/>
          <w:numId w:val="45"/>
        </w:numPr>
        <w:ind w:left="0" w:right="0" w:firstLine="710"/>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2"/>
          <w:numId w:val="45"/>
        </w:numPr>
        <w:ind w:left="0" w:right="0" w:firstLine="710"/>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2"/>
          <w:numId w:val="45"/>
        </w:numPr>
        <w:ind w:left="0" w:right="0" w:firstLine="709"/>
        <w:jc w:val="both"/>
        <w:outlineLvl w:val="9"/>
      </w:pPr>
      <w:r>
        <w:t xml:space="preserve">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r/>
    </w:p>
    <w:p>
      <w:pPr>
        <w:pStyle w:val="831"/>
        <w:numPr>
          <w:ilvl w:val="0"/>
          <w:numId w:val="0"/>
        </w:numPr>
        <w:ind w:left="709" w:right="0" w:firstLine="0"/>
        <w:outlineLvl w:val="9"/>
      </w:pPr>
      <w:r/>
      <w:r/>
    </w:p>
    <w:p>
      <w:pPr>
        <w:pStyle w:val="776"/>
        <w:numPr>
          <w:ilvl w:val="1"/>
          <w:numId w:val="45"/>
        </w:numPr>
        <w:ind w:left="0" w:right="0" w:firstLine="709"/>
        <w:jc w:val="both"/>
        <w:widowControl/>
        <w:outlineLvl w:val="9"/>
      </w:pPr>
      <w:r/>
      <w:bookmarkStart w:id="189" w:name="_Toc378097883"/>
      <w:r/>
      <w:bookmarkStart w:id="190" w:name="_Toc372018466"/>
      <w:r/>
      <w:bookmarkStart w:id="191" w:name="Bookmark85"/>
      <w:r>
        <w:rPr>
          <w:b/>
          <w:bCs/>
          <w:sz w:val="24"/>
          <w:szCs w:val="24"/>
        </w:rPr>
        <w:t xml:space="preserve">Особенности проведения закрытого запроса предложений</w:t>
      </w:r>
      <w:bookmarkEnd w:id="189"/>
      <w:r/>
      <w:bookmarkEnd w:id="190"/>
      <w:r/>
      <w:bookmarkEnd w:id="191"/>
      <w:r/>
      <w:r/>
    </w:p>
    <w:p>
      <w:pPr>
        <w:pStyle w:val="776"/>
        <w:numPr>
          <w:ilvl w:val="2"/>
          <w:numId w:val="45"/>
        </w:numPr>
        <w:ind w:left="0" w:right="0" w:firstLine="709"/>
        <w:jc w:val="both"/>
        <w:widowControl/>
        <w:outlineLvl w:val="9"/>
      </w:pPr>
      <w:r>
        <w:rPr>
          <w:sz w:val="24"/>
          <w:szCs w:val="24"/>
        </w:rPr>
        <w:t xml:space="preserve">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r/>
    </w:p>
    <w:p>
      <w:pPr>
        <w:pStyle w:val="776"/>
        <w:numPr>
          <w:ilvl w:val="2"/>
          <w:numId w:val="45"/>
        </w:numPr>
        <w:ind w:left="0" w:right="0" w:firstLine="709"/>
        <w:jc w:val="both"/>
        <w:widowControl/>
        <w:outlineLvl w:val="9"/>
      </w:pPr>
      <w:r/>
      <w:bookmarkStart w:id="192" w:name="_Toc420425968"/>
      <w:r/>
      <w:bookmarkStart w:id="193" w:name="_Toc378097884"/>
      <w:r/>
      <w:bookmarkStart w:id="194" w:name="_Toc372018467"/>
      <w:r/>
      <w:bookmarkStart w:id="195" w:name="Bookmark86"/>
      <w:r>
        <w:rPr>
          <w:sz w:val="24"/>
          <w:szCs w:val="24"/>
        </w:rPr>
        <w:t xml:space="preserve">Приглашение принять участие в закрытом запросе предложений должно содержать следующую информацию:</w:t>
      </w:r>
      <w:r/>
    </w:p>
    <w:p>
      <w:pPr>
        <w:pStyle w:val="776"/>
        <w:numPr>
          <w:ilvl w:val="2"/>
          <w:numId w:val="50"/>
        </w:numPr>
        <w:ind w:left="0" w:right="0" w:firstLine="709"/>
        <w:jc w:val="both"/>
        <w:widowControl/>
        <w:outlineLvl w:val="9"/>
      </w:pPr>
      <w:r>
        <w:rPr>
          <w:sz w:val="24"/>
          <w:szCs w:val="24"/>
        </w:rPr>
        <w:t xml:space="preserve">способ осуществления закупки;</w:t>
      </w:r>
      <w:r/>
    </w:p>
    <w:p>
      <w:pPr>
        <w:pStyle w:val="776"/>
        <w:numPr>
          <w:ilvl w:val="2"/>
          <w:numId w:val="50"/>
        </w:numPr>
        <w:ind w:left="0" w:right="0" w:firstLine="709"/>
        <w:jc w:val="both"/>
        <w:widowControl/>
        <w:outlineLvl w:val="9"/>
      </w:pPr>
      <w:r>
        <w:rPr>
          <w:sz w:val="24"/>
          <w:szCs w:val="24"/>
        </w:rPr>
        <w:t xml:space="preserve">наименование, место нахождения, почтовый адрес, адрес электронной почты, номер контактного телефона заказчика;</w:t>
      </w:r>
      <w:r/>
    </w:p>
    <w:p>
      <w:pPr>
        <w:pStyle w:val="776"/>
        <w:numPr>
          <w:ilvl w:val="2"/>
          <w:numId w:val="50"/>
        </w:numPr>
        <w:ind w:left="0" w:right="0" w:firstLine="709"/>
        <w:jc w:val="both"/>
        <w:widowControl/>
        <w:outlineLvl w:val="9"/>
      </w:pPr>
      <w:r>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p>
    <w:p>
      <w:pPr>
        <w:pStyle w:val="776"/>
        <w:numPr>
          <w:ilvl w:val="2"/>
          <w:numId w:val="50"/>
        </w:numPr>
        <w:ind w:left="0" w:right="0" w:firstLine="709"/>
        <w:jc w:val="both"/>
        <w:widowControl/>
        <w:outlineLvl w:val="9"/>
      </w:pPr>
      <w:r>
        <w:rPr>
          <w:sz w:val="24"/>
          <w:szCs w:val="24"/>
        </w:rPr>
        <w:t xml:space="preserve">место поставки товара, выполнения работы, оказания услуги;</w:t>
      </w:r>
      <w:r/>
    </w:p>
    <w:p>
      <w:pPr>
        <w:pStyle w:val="776"/>
        <w:numPr>
          <w:ilvl w:val="2"/>
          <w:numId w:val="50"/>
        </w:numPr>
        <w:ind w:left="0" w:right="0" w:firstLine="709"/>
        <w:jc w:val="both"/>
        <w:widowControl/>
        <w:outlineLvl w:val="9"/>
      </w:pPr>
      <w:r>
        <w:rPr>
          <w:sz w:val="24"/>
          <w:szCs w:val="24"/>
        </w:rPr>
        <w:t xml:space="preserve">сведения о начальной (максимальной) цене договора (цена лота), либо формула </w:t>
      </w:r>
      <w:r>
        <w:rPr>
          <w:sz w:val="24"/>
          <w:szCs w:val="24"/>
        </w:rP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776"/>
        <w:numPr>
          <w:ilvl w:val="2"/>
          <w:numId w:val="50"/>
        </w:numPr>
        <w:ind w:left="0" w:right="0" w:firstLine="709"/>
        <w:jc w:val="both"/>
        <w:widowControl/>
        <w:outlineLvl w:val="9"/>
      </w:pPr>
      <w:r>
        <w:rPr>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r/>
    </w:p>
    <w:p>
      <w:pPr>
        <w:pStyle w:val="776"/>
        <w:numPr>
          <w:ilvl w:val="2"/>
          <w:numId w:val="50"/>
        </w:numPr>
        <w:ind w:left="0" w:right="0" w:firstLine="709"/>
        <w:jc w:val="both"/>
        <w:widowControl/>
        <w:outlineLvl w:val="9"/>
      </w:pPr>
      <w:r>
        <w:rPr>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776"/>
        <w:numPr>
          <w:ilvl w:val="2"/>
          <w:numId w:val="50"/>
        </w:numPr>
        <w:ind w:left="0" w:right="0" w:firstLine="709"/>
        <w:jc w:val="both"/>
        <w:widowControl/>
        <w:outlineLvl w:val="9"/>
      </w:pPr>
      <w:r>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776"/>
        <w:numPr>
          <w:ilvl w:val="2"/>
          <w:numId w:val="50"/>
        </w:numPr>
        <w:ind w:left="0" w:right="0" w:firstLine="709"/>
        <w:jc w:val="both"/>
        <w:widowControl/>
        <w:outlineLvl w:val="9"/>
      </w:pPr>
      <w:r>
        <w:rPr>
          <w:sz w:val="24"/>
          <w:szCs w:val="24"/>
        </w:rP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776"/>
        <w:numPr>
          <w:ilvl w:val="2"/>
          <w:numId w:val="50"/>
        </w:numPr>
        <w:ind w:left="0" w:right="0" w:firstLine="709"/>
        <w:jc w:val="both"/>
        <w:widowControl/>
        <w:outlineLvl w:val="9"/>
      </w:pPr>
      <w:r>
        <w:rPr>
          <w:sz w:val="24"/>
          <w:szCs w:val="24"/>
        </w:rPr>
        <w:t xml:space="preserve">сроки проведения каждого этапа в случае, если конкурентная закупка включает этапы.</w:t>
      </w:r>
      <w:r/>
    </w:p>
    <w:p>
      <w:pPr>
        <w:pStyle w:val="776"/>
        <w:numPr>
          <w:ilvl w:val="2"/>
          <w:numId w:val="45"/>
        </w:numPr>
        <w:ind w:left="0" w:right="0" w:firstLine="709"/>
        <w:jc w:val="both"/>
        <w:widowControl/>
        <w:outlineLvl w:val="9"/>
      </w:pPr>
      <w:r>
        <w:rPr>
          <w:sz w:val="24"/>
          <w:szCs w:val="24"/>
        </w:rPr>
        <w:t xml:space="preserve">При проведении закрытого запроса предложений н</w:t>
      </w:r>
      <w:r>
        <w:rPr>
          <w:sz w:val="24"/>
          <w:szCs w:val="24"/>
        </w:rPr>
        <w:t xml:space="preserve">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w:t>
      </w:r>
      <w:r>
        <w:rPr>
          <w:sz w:val="24"/>
          <w:szCs w:val="24"/>
        </w:rPr>
        <w:t xml:space="preserve">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r/>
    </w:p>
    <w:p>
      <w:pPr>
        <w:pStyle w:val="776"/>
        <w:numPr>
          <w:ilvl w:val="2"/>
          <w:numId w:val="45"/>
        </w:numPr>
        <w:ind w:left="0" w:right="0" w:firstLine="709"/>
        <w:jc w:val="both"/>
        <w:widowControl/>
        <w:outlineLvl w:val="9"/>
      </w:pPr>
      <w:r>
        <w:rPr>
          <w:sz w:val="24"/>
          <w:szCs w:val="24"/>
        </w:rPr>
        <w:t xml:space="preserve">Протоколы, формируемые по результатам заседания комиссии по осуществлению закупок,</w:t>
      </w:r>
      <w:r>
        <w:rPr>
          <w:sz w:val="24"/>
          <w:szCs w:val="24"/>
        </w:rPr>
        <w:t xml:space="preserve">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p>
    <w:p>
      <w:pPr>
        <w:pStyle w:val="776"/>
        <w:numPr>
          <w:ilvl w:val="2"/>
          <w:numId w:val="45"/>
        </w:numPr>
        <w:ind w:left="0" w:right="0" w:firstLine="709"/>
        <w:jc w:val="both"/>
        <w:widowControl/>
        <w:outlineLvl w:val="9"/>
      </w:pPr>
      <w:r>
        <w:rPr>
          <w:sz w:val="24"/>
          <w:szCs w:val="24"/>
        </w:rPr>
        <w:t xml:space="preserve">Для участия в закрытом запрос</w:t>
      </w:r>
      <w:r>
        <w:rPr>
          <w:sz w:val="24"/>
          <w:szCs w:val="24"/>
        </w:rPr>
        <w:t xml:space="preserve">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t xml:space="preserve">, </w:t>
      </w:r>
      <w:r>
        <w:rPr>
          <w:sz w:val="24"/>
          <w:szCs w:val="24"/>
        </w:rPr>
        <w:t xml:space="preserve">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776"/>
        <w:numPr>
          <w:ilvl w:val="2"/>
          <w:numId w:val="45"/>
        </w:numPr>
        <w:ind w:left="0" w:right="0" w:firstLine="709"/>
        <w:jc w:val="both"/>
        <w:widowControl/>
        <w:outlineLvl w:val="9"/>
      </w:pPr>
      <w:r>
        <w:rPr>
          <w:sz w:val="24"/>
          <w:szCs w:val="24"/>
        </w:rPr>
        <w:t xml:space="preserve">Все заявки, полученные до окончания срока подачи заявок</w:t>
      </w:r>
      <w:r>
        <w:rPr>
          <w:sz w:val="24"/>
          <w:szCs w:val="24"/>
        </w:rPr>
        <w:t xml:space="preserve">,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r/>
    </w:p>
    <w:p>
      <w:pPr>
        <w:pStyle w:val="776"/>
        <w:numPr>
          <w:ilvl w:val="2"/>
          <w:numId w:val="45"/>
        </w:numPr>
        <w:ind w:left="0" w:right="0" w:firstLine="709"/>
        <w:jc w:val="both"/>
        <w:widowControl/>
        <w:outlineLvl w:val="9"/>
      </w:pPr>
      <w:r>
        <w:rPr>
          <w:sz w:val="24"/>
          <w:szCs w:val="24"/>
        </w:rPr>
        <w:t xml:space="preserve">Заказчик обеспечивает конфиденциальность сведений, содержащихся в поданных заявках, до подведения итогов закрытого запроса предложений.</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782"/>
        <w:numPr>
          <w:ilvl w:val="0"/>
          <w:numId w:val="45"/>
        </w:numPr>
        <w:spacing w:after="0" w:before="0"/>
        <w:widowControl/>
        <w:outlineLvl w:val="9"/>
      </w:pPr>
      <w:r/>
      <w:bookmarkStart w:id="196" w:name="_Toc474140957"/>
      <w:r/>
      <w:bookmarkEnd w:id="196"/>
      <w:r>
        <w:rPr>
          <w:rFonts w:ascii="Times New Roman" w:hAnsi="Times New Roman" w:cs="Times New Roman"/>
          <w:color w:val="00000A"/>
          <w:sz w:val="24"/>
          <w:szCs w:val="24"/>
        </w:rPr>
        <w:t xml:space="preserve">ПОРЯДОК ПРОВЕДЕНИЯ ЗАПРОСА КОТИРОВОК</w:t>
      </w:r>
      <w:bookmarkEnd w:id="192"/>
      <w:r/>
      <w:bookmarkEnd w:id="193"/>
      <w:r/>
      <w:bookmarkEnd w:id="194"/>
      <w:r/>
      <w:bookmarkEnd w:id="195"/>
      <w:r/>
      <w:r/>
    </w:p>
    <w:p>
      <w:pPr>
        <w:pStyle w:val="782"/>
        <w:numPr>
          <w:ilvl w:val="0"/>
          <w:numId w:val="0"/>
        </w:numPr>
        <w:spacing w:after="0" w:before="0"/>
        <w:widowControl/>
        <w:outlineLvl w:val="9"/>
      </w:pPr>
      <w:r>
        <w:rPr>
          <w:rFonts w:ascii="Times New Roman" w:hAnsi="Times New Roman" w:cs="Times New Roman"/>
          <w:color w:val="00000A"/>
          <w:sz w:val="24"/>
          <w:szCs w:val="24"/>
        </w:rPr>
        <w:t xml:space="preserve">В ЭЛЕКТРОННОЙ ФОРМЕ</w:t>
      </w:r>
      <w:r/>
    </w:p>
    <w:p>
      <w:pPr>
        <w:pStyle w:val="776"/>
        <w:numPr>
          <w:ilvl w:val="8"/>
          <w:numId w:val="74"/>
        </w:numPr>
        <w:outlineLvl w:val="9"/>
      </w:pPr>
      <w:r/>
      <w:r/>
    </w:p>
    <w:p>
      <w:pPr>
        <w:pStyle w:val="776"/>
        <w:numPr>
          <w:ilvl w:val="1"/>
          <w:numId w:val="45"/>
        </w:numPr>
        <w:ind w:left="0" w:right="0" w:firstLine="709"/>
        <w:jc w:val="both"/>
        <w:widowControl/>
        <w:outlineLvl w:val="9"/>
      </w:pPr>
      <w:r/>
      <w:bookmarkStart w:id="197" w:name="_Toc319941080"/>
      <w:r/>
      <w:bookmarkStart w:id="198" w:name="Bookmark87"/>
      <w:r>
        <w:rPr>
          <w:b/>
          <w:bCs/>
          <w:sz w:val="24"/>
          <w:szCs w:val="24"/>
        </w:rPr>
        <w:t xml:space="preserve">Общий порядок проведения запроса котировок</w:t>
      </w:r>
      <w:bookmarkEnd w:id="197"/>
      <w:r/>
      <w:bookmarkEnd w:id="198"/>
      <w:r>
        <w:rPr>
          <w:b/>
          <w:bCs/>
          <w:sz w:val="24"/>
          <w:szCs w:val="24"/>
        </w:rPr>
        <w:t xml:space="preserve"> в электронной форме</w:t>
      </w:r>
      <w:r/>
    </w:p>
    <w:p>
      <w:pPr>
        <w:pStyle w:val="831"/>
        <w:numPr>
          <w:ilvl w:val="2"/>
          <w:numId w:val="45"/>
        </w:numPr>
        <w:ind w:left="0" w:right="0" w:firstLine="709"/>
        <w:jc w:val="both"/>
        <w:outlineLvl w:val="9"/>
      </w:pPr>
      <w:r>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r/>
    </w:p>
    <w:p>
      <w:pPr>
        <w:pStyle w:val="776"/>
        <w:numPr>
          <w:ilvl w:val="2"/>
          <w:numId w:val="45"/>
        </w:numPr>
        <w:ind w:left="0" w:right="0" w:firstLine="709"/>
        <w:jc w:val="both"/>
        <w:widowControl/>
        <w:outlineLvl w:val="9"/>
      </w:pPr>
      <w:r>
        <w:rPr>
          <w:sz w:val="24"/>
          <w:szCs w:val="24"/>
        </w:rPr>
        <w:t xml:space="preserve">В целях закупки товаров, работ, услуг путём проведения запроса котировок в электронной форме необходимо:</w:t>
      </w:r>
      <w:r/>
    </w:p>
    <w:p>
      <w:pPr>
        <w:pStyle w:val="831"/>
        <w:numPr>
          <w:ilvl w:val="3"/>
          <w:numId w:val="45"/>
        </w:numPr>
        <w:ind w:left="0" w:right="0" w:firstLine="709"/>
        <w:jc w:val="both"/>
        <w:outlineLvl w:val="9"/>
      </w:pPr>
      <w:r>
        <w:t xml:space="preserve">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r/>
    </w:p>
    <w:p>
      <w:pPr>
        <w:pStyle w:val="831"/>
        <w:numPr>
          <w:ilvl w:val="3"/>
          <w:numId w:val="45"/>
        </w:numPr>
        <w:ind w:left="0" w:right="0" w:firstLine="709"/>
        <w:jc w:val="both"/>
        <w:outlineLvl w:val="9"/>
      </w:pPr>
      <w:r>
        <w:t xml:space="preserve">При необходимости вносить изменения в извещение о проведении </w:t>
        <w:br/>
        <w:t xml:space="preserve">запроса котировок.</w:t>
      </w:r>
      <w:r/>
    </w:p>
    <w:p>
      <w:pPr>
        <w:pStyle w:val="831"/>
        <w:numPr>
          <w:ilvl w:val="3"/>
          <w:numId w:val="45"/>
        </w:numPr>
        <w:ind w:left="0" w:right="0" w:firstLine="709"/>
        <w:jc w:val="both"/>
        <w:outlineLvl w:val="9"/>
      </w:pPr>
      <w:r>
        <w:t xml:space="preserve">Рассмотреть и оценить котировочные заявки.</w:t>
      </w:r>
      <w:r/>
    </w:p>
    <w:p>
      <w:pPr>
        <w:pStyle w:val="831"/>
        <w:numPr>
          <w:ilvl w:val="3"/>
          <w:numId w:val="45"/>
        </w:numPr>
        <w:ind w:left="0" w:right="0" w:firstLine="709"/>
        <w:jc w:val="both"/>
        <w:outlineLvl w:val="9"/>
      </w:pPr>
      <w:r>
        <w:t xml:space="preserve">Разместить в единой информационной системе протокол, составленный по итогам проведения запроса котировок в электронной форме.</w:t>
      </w:r>
      <w:r/>
    </w:p>
    <w:p>
      <w:pPr>
        <w:pStyle w:val="831"/>
        <w:numPr>
          <w:ilvl w:val="3"/>
          <w:numId w:val="45"/>
        </w:numPr>
        <w:ind w:left="0" w:right="0" w:firstLine="709"/>
        <w:jc w:val="both"/>
        <w:outlineLvl w:val="9"/>
      </w:pPr>
      <w:r>
        <w:t xml:space="preserve"> Заключить договор по результатам закупки.</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199" w:name="_Toc320092879"/>
      <w:r/>
      <w:bookmarkStart w:id="200" w:name="Bookmark88"/>
      <w:r>
        <w:rPr>
          <w:b/>
          <w:bCs/>
          <w:sz w:val="24"/>
          <w:szCs w:val="24"/>
        </w:rPr>
        <w:t xml:space="preserve">Извещение о проведении запроса котировок</w:t>
      </w:r>
      <w:bookmarkEnd w:id="199"/>
      <w:r/>
      <w:bookmarkEnd w:id="200"/>
      <w:r/>
      <w:r/>
    </w:p>
    <w:p>
      <w:pPr>
        <w:pStyle w:val="776"/>
        <w:numPr>
          <w:ilvl w:val="2"/>
          <w:numId w:val="45"/>
        </w:numPr>
        <w:ind w:left="0" w:right="0" w:firstLine="709"/>
        <w:jc w:val="both"/>
        <w:widowControl/>
        <w:outlineLvl w:val="9"/>
      </w:pPr>
      <w:r>
        <w:rPr>
          <w:sz w:val="24"/>
          <w:szCs w:val="24"/>
        </w:rPr>
        <w:t xml:space="preserve">Пр</w:t>
      </w:r>
      <w:r>
        <w:rPr>
          <w:sz w:val="24"/>
          <w:szCs w:val="24"/>
        </w:rPr>
        <w:t xml:space="preserve">и проведении запроса котировок заказчик не менее чем за пять </w:t>
        <w:br/>
        <w:t xml:space="preserve">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r/>
    </w:p>
    <w:p>
      <w:pPr>
        <w:pStyle w:val="776"/>
        <w:numPr>
          <w:ilvl w:val="2"/>
          <w:numId w:val="45"/>
        </w:numPr>
        <w:ind w:left="0" w:right="0" w:firstLine="709"/>
        <w:jc w:val="both"/>
        <w:widowControl/>
        <w:outlineLvl w:val="9"/>
      </w:pPr>
      <w:r/>
      <w:bookmarkStart w:id="201" w:name="Bookmark89"/>
      <w:r>
        <w:rPr>
          <w:sz w:val="24"/>
          <w:szCs w:val="24"/>
        </w:rPr>
        <w:t xml:space="preserve">В извещении о проведении запроса котировок должны быть указаны сведения в соответствии с п.</w:t>
      </w:r>
      <w:bookmarkEnd w:id="201"/>
      <w:r>
        <w:rPr>
          <w:sz w:val="24"/>
          <w:szCs w:val="24"/>
        </w:rPr>
        <w:t xml:space="preserve"> 5.3. и 5.4. (за исключением подпункта 11) Положения, а также следующие сведения:</w:t>
      </w:r>
      <w:r/>
    </w:p>
    <w:p>
      <w:pPr>
        <w:pStyle w:val="831"/>
        <w:numPr>
          <w:ilvl w:val="3"/>
          <w:numId w:val="45"/>
        </w:numPr>
        <w:ind w:left="0" w:right="0" w:firstLine="709"/>
        <w:jc w:val="both"/>
        <w:outlineLvl w:val="9"/>
      </w:pPr>
      <w:r>
        <w:t xml:space="preserve">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p>
    <w:p>
      <w:pPr>
        <w:pStyle w:val="831"/>
        <w:numPr>
          <w:ilvl w:val="3"/>
          <w:numId w:val="45"/>
        </w:numPr>
        <w:ind w:left="0" w:right="0" w:firstLine="709"/>
        <w:jc w:val="both"/>
        <w:outlineLvl w:val="9"/>
      </w:pPr>
      <w:r>
        <w:t xml:space="preserve">Сведения о валюте, используемой для формирования цены договора и расчётов с поставщиками (исполнителями, подрядчиками).</w:t>
      </w:r>
      <w:r/>
    </w:p>
    <w:p>
      <w:pPr>
        <w:pStyle w:val="831"/>
        <w:numPr>
          <w:ilvl w:val="3"/>
          <w:numId w:val="45"/>
        </w:numPr>
        <w:ind w:left="0" w:right="0" w:firstLine="709"/>
        <w:jc w:val="both"/>
        <w:outlineLvl w:val="9"/>
      </w:pPr>
      <w: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r/>
    </w:p>
    <w:p>
      <w:pPr>
        <w:pStyle w:val="831"/>
        <w:numPr>
          <w:ilvl w:val="3"/>
          <w:numId w:val="45"/>
        </w:numPr>
        <w:ind w:left="0" w:right="0" w:firstLine="709"/>
        <w:jc w:val="both"/>
        <w:outlineLvl w:val="9"/>
      </w:pPr>
      <w:r>
        <w:t xml:space="preserve">Сведения о возможности заказчика увеличить количество поставляемого товара при заключении договора (при необходимости).</w:t>
      </w:r>
      <w:r/>
    </w:p>
    <w:p>
      <w:pPr>
        <w:pStyle w:val="831"/>
        <w:numPr>
          <w:ilvl w:val="3"/>
          <w:numId w:val="45"/>
        </w:numPr>
        <w:ind w:left="0" w:right="0" w:firstLine="709"/>
        <w:jc w:val="both"/>
        <w:outlineLvl w:val="9"/>
      </w:pPr>
      <w:r>
        <w:t xml:space="preserve">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p>
    <w:p>
      <w:pPr>
        <w:pStyle w:val="831"/>
        <w:numPr>
          <w:ilvl w:val="3"/>
          <w:numId w:val="45"/>
        </w:numPr>
        <w:ind w:left="0" w:right="0" w:firstLine="709"/>
        <w:jc w:val="both"/>
        <w:outlineLvl w:val="9"/>
      </w:pPr>
      <w:r>
        <w:t xml:space="preserve">Даты и время начала и окончания приёма заявок на участие в запросе котировок.</w:t>
      </w:r>
      <w:r/>
    </w:p>
    <w:p>
      <w:pPr>
        <w:pStyle w:val="831"/>
        <w:numPr>
          <w:ilvl w:val="3"/>
          <w:numId w:val="45"/>
        </w:numPr>
        <w:ind w:left="0" w:right="0" w:firstLine="709"/>
        <w:jc w:val="both"/>
        <w:outlineLvl w:val="9"/>
      </w:pPr>
      <w:r>
        <w:t xml:space="preserve">Порядок и срок отзыва заявок на участие в запросе котировок. </w:t>
      </w:r>
      <w:r/>
    </w:p>
    <w:p>
      <w:pPr>
        <w:pStyle w:val="831"/>
        <w:numPr>
          <w:ilvl w:val="3"/>
          <w:numId w:val="45"/>
        </w:numPr>
        <w:ind w:left="0" w:right="0" w:firstLine="709"/>
        <w:jc w:val="both"/>
        <w:outlineLvl w:val="9"/>
      </w:pPr>
      <w:r>
        <w:t xml:space="preserve">Порядок внесения изменений в такие заявки.</w:t>
      </w:r>
      <w:r/>
    </w:p>
    <w:p>
      <w:pPr>
        <w:pStyle w:val="831"/>
        <w:numPr>
          <w:ilvl w:val="3"/>
          <w:numId w:val="45"/>
        </w:numPr>
        <w:ind w:left="0" w:right="0" w:firstLine="709"/>
        <w:jc w:val="both"/>
        <w:outlineLvl w:val="9"/>
      </w:pPr>
      <w:r>
        <w:t xml:space="preserve"> Срок действия заявки (при необходимости).</w:t>
      </w:r>
      <w:r/>
    </w:p>
    <w:p>
      <w:pPr>
        <w:pStyle w:val="831"/>
        <w:numPr>
          <w:ilvl w:val="3"/>
          <w:numId w:val="45"/>
        </w:numPr>
        <w:ind w:left="0" w:right="0" w:firstLine="709"/>
        <w:jc w:val="both"/>
        <w:outlineLvl w:val="9"/>
      </w:pPr>
      <w:r>
        <w:t xml:space="preserve">Срок действия обеспечения заявки (при необходимости).</w:t>
      </w:r>
      <w:r/>
    </w:p>
    <w:p>
      <w:pPr>
        <w:pStyle w:val="831"/>
        <w:numPr>
          <w:ilvl w:val="3"/>
          <w:numId w:val="45"/>
        </w:numPr>
        <w:ind w:left="0" w:right="0" w:firstLine="709"/>
        <w:jc w:val="both"/>
        <w:outlineLvl w:val="9"/>
      </w:pPr>
      <w:r>
        <w:t xml:space="preserve">Срок подписания договора победителем, иными участниками закупки (при необходимости).</w:t>
      </w:r>
      <w:r/>
    </w:p>
    <w:p>
      <w:pPr>
        <w:pStyle w:val="831"/>
        <w:numPr>
          <w:ilvl w:val="3"/>
          <w:numId w:val="45"/>
        </w:numPr>
        <w:ind w:left="0" w:right="0" w:firstLine="709"/>
        <w:jc w:val="both"/>
        <w:outlineLvl w:val="9"/>
      </w:pPr>
      <w:r>
        <w:t xml:space="preserve">Реквизиты счета для внесения обеспечения заявок, обеспечения исполнения договора (при необходимости).</w:t>
      </w:r>
      <w:r/>
    </w:p>
    <w:p>
      <w:pPr>
        <w:pStyle w:val="831"/>
        <w:numPr>
          <w:ilvl w:val="3"/>
          <w:numId w:val="45"/>
        </w:numPr>
        <w:ind w:left="0" w:right="0" w:firstLine="709"/>
        <w:jc w:val="both"/>
        <w:outlineLvl w:val="9"/>
      </w:pPr>
      <w:r>
        <w:t xml:space="preserve">Последствия признания запроса котировок несостоявшимся.</w:t>
      </w:r>
      <w:r/>
    </w:p>
    <w:p>
      <w:pPr>
        <w:pStyle w:val="831"/>
        <w:numPr>
          <w:ilvl w:val="3"/>
          <w:numId w:val="45"/>
        </w:numPr>
        <w:ind w:left="0" w:right="0" w:firstLine="709"/>
        <w:jc w:val="both"/>
        <w:outlineLvl w:val="9"/>
      </w:pPr>
      <w:r>
        <w:t xml:space="preserve">Иные сведения и требования в зависимости от предмета закупки.</w:t>
      </w:r>
      <w:r/>
    </w:p>
    <w:p>
      <w:pPr>
        <w:pStyle w:val="776"/>
        <w:numPr>
          <w:ilvl w:val="2"/>
          <w:numId w:val="45"/>
        </w:numPr>
        <w:ind w:left="0" w:right="0" w:firstLine="709"/>
        <w:jc w:val="both"/>
        <w:widowControl/>
        <w:outlineLvl w:val="9"/>
      </w:pPr>
      <w:r>
        <w:rPr>
          <w:sz w:val="24"/>
          <w:szCs w:val="24"/>
        </w:rPr>
        <w:t xml:space="preserve">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r/>
    </w:p>
    <w:p>
      <w:pPr>
        <w:pStyle w:val="776"/>
        <w:numPr>
          <w:ilvl w:val="2"/>
          <w:numId w:val="45"/>
        </w:numPr>
        <w:ind w:left="0" w:right="0" w:firstLine="709"/>
        <w:jc w:val="both"/>
        <w:widowControl/>
        <w:outlineLvl w:val="9"/>
      </w:pPr>
      <w:r>
        <w:rPr>
          <w:sz w:val="24"/>
          <w:szCs w:val="24"/>
        </w:rPr>
        <w:t xml:space="preserve">В случае внесения изменений в извещение о проведении запроса котировок, срок</w:t>
      </w:r>
      <w:r>
        <w:rPr>
          <w:sz w:val="24"/>
          <w:szCs w:val="24"/>
        </w:rPr>
        <w:t xml:space="preserve">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bookmarkStart w:id="202" w:name="_Toc319941083"/>
      <w:r/>
      <w:bookmarkStart w:id="203" w:name="Bookmark90"/>
      <w:r>
        <w:rPr>
          <w:b/>
          <w:bCs/>
          <w:sz w:val="24"/>
          <w:szCs w:val="24"/>
        </w:rPr>
        <w:t xml:space="preserve">Отмена проведения запроса котировок</w:t>
      </w:r>
      <w:bookmarkEnd w:id="202"/>
      <w:r/>
      <w:bookmarkEnd w:id="203"/>
      <w:r>
        <w:rPr>
          <w:b/>
          <w:bCs/>
          <w:sz w:val="24"/>
          <w:szCs w:val="24"/>
        </w:rPr>
        <w:t xml:space="preserve"> в электронной форме</w:t>
      </w:r>
      <w:r/>
    </w:p>
    <w:p>
      <w:pPr>
        <w:pStyle w:val="831"/>
        <w:numPr>
          <w:ilvl w:val="2"/>
          <w:numId w:val="45"/>
        </w:numPr>
        <w:ind w:left="0" w:right="0" w:firstLine="709"/>
        <w:jc w:val="both"/>
        <w:outlineLvl w:val="9"/>
      </w:pPr>
      <w:r/>
      <w:bookmarkStart w:id="204" w:name="_Toc320092882"/>
      <w:r/>
      <w:bookmarkStart w:id="205" w:name="Bookmark91"/>
      <w:r>
        <w:t xml:space="preserve">Порядок отмены проведения запроса котировок в электронной форме установлен в п. 5.6. Положения.</w:t>
      </w:r>
      <w:r/>
    </w:p>
    <w:p>
      <w:pPr>
        <w:pStyle w:val="831"/>
        <w:numPr>
          <w:ilvl w:val="2"/>
          <w:numId w:val="45"/>
        </w:numPr>
        <w:ind w:left="0" w:right="0" w:firstLine="709"/>
        <w:jc w:val="both"/>
        <w:outlineLvl w:val="9"/>
      </w:pPr>
      <w:r>
        <w:t xml:space="preserve">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Требования к составу и содержанию заявки на участие в запросе котировок в электронной форме (далее также - котировочной заявке</w:t>
      </w:r>
      <w:bookmarkEnd w:id="204"/>
      <w:r/>
      <w:bookmarkEnd w:id="205"/>
      <w:r>
        <w:rPr>
          <w:b/>
          <w:bCs/>
          <w:sz w:val="24"/>
          <w:szCs w:val="24"/>
        </w:rPr>
        <w:t xml:space="preserve">)</w:t>
      </w:r>
      <w:r/>
    </w:p>
    <w:p>
      <w:pPr>
        <w:pStyle w:val="776"/>
        <w:numPr>
          <w:ilvl w:val="2"/>
          <w:numId w:val="45"/>
        </w:numPr>
        <w:ind w:left="0" w:right="0" w:firstLine="709"/>
        <w:jc w:val="both"/>
        <w:widowControl/>
        <w:outlineLvl w:val="9"/>
      </w:pPr>
      <w:r>
        <w:rPr>
          <w:sz w:val="24"/>
          <w:szCs w:val="24"/>
        </w:rPr>
        <w:t xml:space="preserve">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r/>
    </w:p>
    <w:p>
      <w:pPr>
        <w:pStyle w:val="776"/>
        <w:numPr>
          <w:ilvl w:val="2"/>
          <w:numId w:val="45"/>
        </w:numPr>
        <w:ind w:left="0" w:right="0" w:firstLine="709"/>
        <w:jc w:val="both"/>
        <w:widowControl/>
        <w:outlineLvl w:val="9"/>
      </w:pPr>
      <w:r>
        <w:rPr>
          <w:sz w:val="24"/>
          <w:szCs w:val="24"/>
        </w:rPr>
        <w:t xml:space="preserve">Форма котировочной заявки в электронной форме установлена в Приложении № 2 к Положению.</w:t>
      </w:r>
      <w:r/>
    </w:p>
    <w:p>
      <w:pPr>
        <w:pStyle w:val="776"/>
        <w:numPr>
          <w:ilvl w:val="2"/>
          <w:numId w:val="45"/>
        </w:numPr>
        <w:ind w:left="0" w:right="0" w:firstLine="709"/>
        <w:jc w:val="both"/>
        <w:widowControl/>
        <w:outlineLvl w:val="9"/>
      </w:pPr>
      <w:r>
        <w:rPr>
          <w:sz w:val="24"/>
          <w:szCs w:val="24"/>
        </w:rPr>
        <w:t xml:space="preserve">Состав документов, подающихся вместе с котировочной заявкой:</w:t>
      </w:r>
      <w:r/>
    </w:p>
    <w:p>
      <w:pPr>
        <w:pStyle w:val="831"/>
        <w:numPr>
          <w:ilvl w:val="3"/>
          <w:numId w:val="45"/>
        </w:numPr>
        <w:ind w:left="0" w:right="0" w:firstLine="709"/>
        <w:jc w:val="both"/>
        <w:outlineLvl w:val="9"/>
      </w:pPr>
      <w:r>
        <w:rPr>
          <w:b/>
          <w:bCs/>
        </w:rPr>
        <w:t xml:space="preserve">Для юридического лица:</w:t>
      </w:r>
      <w:r/>
    </w:p>
    <w:p>
      <w:pPr>
        <w:pStyle w:val="831"/>
        <w:numPr>
          <w:ilvl w:val="3"/>
          <w:numId w:val="21"/>
        </w:numPr>
        <w:ind w:left="0" w:right="0" w:firstLine="709"/>
        <w:jc w:val="both"/>
        <w:outlineLvl w:val="9"/>
      </w:pPr>
      <w:r>
        <w:t xml:space="preserve">Документ, подтверждающий полномочия лица на осуществление действий от имени участни</w:t>
      </w:r>
      <w:r>
        <w:t xml:space="preserve">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p>
    <w:p>
      <w:pPr>
        <w:pStyle w:val="831"/>
        <w:numPr>
          <w:ilvl w:val="3"/>
          <w:numId w:val="21"/>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r/>
    </w:p>
    <w:p>
      <w:pPr>
        <w:pStyle w:val="831"/>
        <w:numPr>
          <w:ilvl w:val="3"/>
          <w:numId w:val="21"/>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3"/>
          <w:numId w:val="21"/>
        </w:numPr>
        <w:ind w:left="0" w:right="0" w:firstLine="709"/>
        <w:jc w:val="both"/>
        <w:outlineLvl w:val="9"/>
      </w:pPr>
      <w:r>
        <w:t xml:space="preserve">Решение об одобрении или о совершении крупной сделки либо копия такого решения в случае, если требование о необ</w:t>
      </w:r>
      <w:r>
        <w:t xml:space="preserve">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Pr>
          <w:u w:val="single"/>
        </w:rPr>
        <w:t xml:space="preserve">или письмо об отсутствии необходимости такого одобрения</w:t>
      </w:r>
      <w:r>
        <w:t xml:space="preserve">;</w:t>
      </w:r>
      <w:r/>
    </w:p>
    <w:p>
      <w:pPr>
        <w:pStyle w:val="831"/>
        <w:numPr>
          <w:ilvl w:val="3"/>
          <w:numId w:val="21"/>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согласно форм Приказов Министерства Финансов Российской Федерации от 04.12.2012 № 154 н; от 06.04.2015 № 57 н:</w:t>
      </w:r>
      <w:r/>
    </w:p>
    <w:p>
      <w:pPr>
        <w:pStyle w:val="831"/>
        <w:numPr>
          <w:ilvl w:val="0"/>
          <w:numId w:val="0"/>
        </w:numPr>
        <w:ind w:left="0" w:right="0" w:firstLine="709"/>
        <w:jc w:val="both"/>
        <w:outlineLvl w:val="9"/>
      </w:pPr>
      <w:r>
        <w:rPr>
          <w:lang w:eastAsia="en-US"/>
        </w:rPr>
        <w:t xml:space="preserve">а) бухгалтерский баланс;</w:t>
      </w:r>
      <w:r/>
    </w:p>
    <w:p>
      <w:pPr>
        <w:pStyle w:val="831"/>
        <w:numPr>
          <w:ilvl w:val="0"/>
          <w:numId w:val="0"/>
        </w:numPr>
        <w:ind w:left="0" w:right="0" w:firstLine="709"/>
        <w:jc w:val="both"/>
        <w:outlineLvl w:val="9"/>
      </w:pPr>
      <w:r>
        <w:rPr>
          <w:lang w:eastAsia="en-US"/>
        </w:rPr>
        <w:t xml:space="preserve">б) отчет о финансовых результатах (отчет о прибылях и убытках);</w:t>
      </w:r>
      <w:r/>
    </w:p>
    <w:p>
      <w:pPr>
        <w:pStyle w:val="831"/>
        <w:numPr>
          <w:ilvl w:val="0"/>
          <w:numId w:val="0"/>
        </w:numPr>
        <w:ind w:left="0" w:right="0" w:firstLine="709"/>
        <w:jc w:val="both"/>
        <w:outlineLvl w:val="9"/>
      </w:pPr>
      <w:r>
        <w:rPr>
          <w:lang w:eastAsia="en-US"/>
        </w:rPr>
        <w:t xml:space="preserve">в) Приложения к бухгалтерской отчетности:</w:t>
      </w:r>
      <w:r/>
    </w:p>
    <w:p>
      <w:pPr>
        <w:pStyle w:val="831"/>
        <w:numPr>
          <w:ilvl w:val="0"/>
          <w:numId w:val="0"/>
        </w:numPr>
        <w:ind w:left="0" w:right="0" w:firstLine="709"/>
        <w:jc w:val="both"/>
        <w:outlineLvl w:val="9"/>
      </w:pPr>
      <w:r>
        <w:rPr>
          <w:lang w:eastAsia="en-US"/>
        </w:rPr>
        <w:t xml:space="preserve">- отчет об изменениях капитала;</w:t>
      </w:r>
      <w:r/>
    </w:p>
    <w:p>
      <w:pPr>
        <w:pStyle w:val="831"/>
        <w:numPr>
          <w:ilvl w:val="0"/>
          <w:numId w:val="0"/>
        </w:numPr>
        <w:ind w:left="0" w:right="0" w:firstLine="709"/>
        <w:jc w:val="both"/>
        <w:outlineLvl w:val="9"/>
      </w:pPr>
      <w:r>
        <w:rPr>
          <w:lang w:eastAsia="en-US"/>
        </w:rPr>
        <w:t xml:space="preserve">- отчет о движении денежных средств;</w:t>
      </w:r>
      <w:r/>
    </w:p>
    <w:p>
      <w:pPr>
        <w:pStyle w:val="831"/>
        <w:numPr>
          <w:ilvl w:val="0"/>
          <w:numId w:val="0"/>
        </w:numPr>
        <w:ind w:left="0" w:right="0" w:firstLine="709"/>
        <w:jc w:val="both"/>
        <w:outlineLvl w:val="9"/>
      </w:pPr>
      <w:r>
        <w:rPr>
          <w:lang w:eastAsia="en-US"/>
        </w:rPr>
        <w:t xml:space="preserve">- отчет о целевом использовании средств. </w:t>
      </w:r>
      <w:r/>
    </w:p>
    <w:p>
      <w:pPr>
        <w:pStyle w:val="831"/>
        <w:numPr>
          <w:ilvl w:val="0"/>
          <w:numId w:val="0"/>
        </w:numPr>
        <w:ind w:left="0" w:right="0" w:firstLine="709"/>
        <w:jc w:val="both"/>
        <w:outlineLvl w:val="9"/>
      </w:pPr>
      <w:r>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Pr>
          <w:lang w:eastAsia="en-US"/>
        </w:rPr>
        <w:t xml:space="preserve">  </w:t>
      </w:r>
      <w:r/>
    </w:p>
    <w:p>
      <w:pPr>
        <w:pStyle w:val="831"/>
        <w:numPr>
          <w:ilvl w:val="3"/>
          <w:numId w:val="21"/>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3"/>
          <w:numId w:val="21"/>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40" w:tooltip="consultantplus://offline/ref=44ED988308F12E2DC218E0243A297BE5DDED3D436847BA12ECF25E2D1Fd8V0K" w:history="1">
        <w:r>
          <w:rPr>
            <w:rStyle w:val="883"/>
          </w:rPr>
        </w:r>
        <w:r>
          <w:rPr>
            <w:rStyle w:val="883"/>
            <w:color w:val="00000A"/>
          </w:rPr>
          <w:t xml:space="preserve">законом</w:t>
        </w:r>
      </w:hyperlink>
      <w:r>
        <w:t xml:space="preserve"> «О развитии малого и среднего п</w:t>
      </w:r>
      <w:r>
        <w:t xml:space="preserve">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1"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w:t>
      </w:r>
      <w:r>
        <w:rPr>
          <w:b/>
          <w:bCs/>
        </w:rPr>
        <w:t xml:space="preserve">соответствии участника закупки критериям отнесения к субъектам малого и среднего предпринимательства</w:t>
      </w:r>
      <w:r>
        <w:t xml:space="preserve">, установленным </w:t>
      </w:r>
      <w:hyperlink r:id="rId42"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Pr>
          <w:u w:val="single"/>
        </w:rPr>
        <w:t xml:space="preserve"> </w:t>
      </w:r>
      <w:r/>
    </w:p>
    <w:p>
      <w:pPr>
        <w:pStyle w:val="831"/>
        <w:numPr>
          <w:ilvl w:val="3"/>
          <w:numId w:val="45"/>
        </w:numPr>
        <w:ind w:left="0" w:right="0" w:firstLine="709"/>
        <w:jc w:val="both"/>
        <w:outlineLvl w:val="9"/>
      </w:pPr>
      <w:r>
        <w:rPr>
          <w:b/>
          <w:bCs/>
        </w:rPr>
        <w:t xml:space="preserve">Для индивидуального предпринимателя:</w:t>
      </w:r>
      <w:r/>
    </w:p>
    <w:p>
      <w:pPr>
        <w:pStyle w:val="831"/>
        <w:numPr>
          <w:ilvl w:val="6"/>
          <w:numId w:val="21"/>
        </w:numPr>
        <w:ind w:left="0" w:right="0" w:firstLine="709"/>
        <w:jc w:val="both"/>
        <w:outlineLvl w:val="9"/>
      </w:pPr>
      <w:r>
        <w:t xml:space="preserve">Копии документов, удостоверяющих личность; </w:t>
      </w:r>
      <w:r/>
    </w:p>
    <w:p>
      <w:pPr>
        <w:pStyle w:val="831"/>
        <w:numPr>
          <w:ilvl w:val="6"/>
          <w:numId w:val="21"/>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индивидуальных предпринимателей;</w:t>
      </w:r>
      <w:r/>
    </w:p>
    <w:p>
      <w:pPr>
        <w:pStyle w:val="831"/>
        <w:numPr>
          <w:ilvl w:val="6"/>
          <w:numId w:val="21"/>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6"/>
          <w:numId w:val="21"/>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w:t>
      </w:r>
      <w:r>
        <w:rPr>
          <w:lang w:eastAsia="en-US"/>
        </w:rPr>
        <w:t xml:space="preserve">  </w:t>
      </w:r>
      <w:r/>
    </w:p>
    <w:p>
      <w:pPr>
        <w:pStyle w:val="831"/>
        <w:numPr>
          <w:ilvl w:val="6"/>
          <w:numId w:val="21"/>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43" w:tooltip="consultantplus://offline/ref=44ED988308F12E2DC218E0243A297BE5DDED3D436847BA12ECF25E2D1Fd8V0K" w:history="1">
        <w:r>
          <w:rPr>
            <w:rStyle w:val="883"/>
          </w:rPr>
        </w:r>
        <w:r>
          <w:rPr>
            <w:rStyle w:val="883"/>
            <w:color w:val="00000A"/>
          </w:rPr>
          <w:t xml:space="preserve">законом</w:t>
        </w:r>
      </w:hyperlink>
      <w:r>
        <w:t xml:space="preserve"> «</w:t>
      </w:r>
      <w:r>
        <w:t xml:space="preserve">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4"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45"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w:t>
      </w:r>
      <w:r/>
    </w:p>
    <w:p>
      <w:pPr>
        <w:pStyle w:val="831"/>
        <w:numPr>
          <w:ilvl w:val="6"/>
          <w:numId w:val="21"/>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0"/>
          <w:numId w:val="0"/>
        </w:numPr>
        <w:ind w:left="709" w:right="0" w:firstLine="0"/>
        <w:jc w:val="both"/>
        <w:rPr>
          <w:b/>
          <w:bCs/>
        </w:rPr>
        <w:outlineLvl w:val="9"/>
      </w:pPr>
      <w:r>
        <w:rPr>
          <w:b/>
          <w:bCs/>
        </w:rPr>
      </w:r>
      <w:r/>
    </w:p>
    <w:p>
      <w:pPr>
        <w:pStyle w:val="831"/>
        <w:numPr>
          <w:ilvl w:val="3"/>
          <w:numId w:val="45"/>
        </w:numPr>
        <w:ind w:left="0" w:right="0" w:firstLine="709"/>
        <w:jc w:val="both"/>
        <w:outlineLvl w:val="9"/>
      </w:pPr>
      <w:r>
        <w:rPr>
          <w:b/>
          <w:bCs/>
        </w:rPr>
        <w:t xml:space="preserve">Для физического лица:</w:t>
      </w:r>
      <w:r/>
    </w:p>
    <w:p>
      <w:pPr>
        <w:pStyle w:val="831"/>
        <w:numPr>
          <w:ilvl w:val="3"/>
          <w:numId w:val="13"/>
        </w:numPr>
        <w:ind w:left="0" w:right="0" w:firstLine="709"/>
        <w:jc w:val="both"/>
        <w:tabs>
          <w:tab w:val="left" w:pos="709" w:leader="none"/>
        </w:tabs>
        <w:outlineLvl w:val="9"/>
      </w:pPr>
      <w:r>
        <w:t xml:space="preserve">Копии документов, удостоверяющих личность. </w:t>
      </w:r>
      <w:r/>
    </w:p>
    <w:p>
      <w:pPr>
        <w:pStyle w:val="831"/>
        <w:numPr>
          <w:ilvl w:val="3"/>
          <w:numId w:val="45"/>
        </w:numPr>
        <w:ind w:left="0" w:right="0" w:firstLine="709"/>
        <w:jc w:val="both"/>
        <w:outlineLvl w:val="9"/>
      </w:pPr>
      <w:r>
        <w:rPr>
          <w:b/>
          <w:bCs/>
        </w:rPr>
        <w:t xml:space="preserve">Для группы (нескольких лиц) лиц</w:t>
      </w:r>
      <w:r>
        <w:t xml:space="preserve">, выступающих на стороне одного участника закупки: Документы, предусмотренные п. 11.4.3.1, 11.4.3.2, 11.4.3.3. в зависимости от категории лиц, выступающих на стороне одного участника.</w:t>
      </w:r>
      <w:r/>
    </w:p>
    <w:p>
      <w:pPr>
        <w:pStyle w:val="776"/>
        <w:numPr>
          <w:ilvl w:val="2"/>
          <w:numId w:val="45"/>
        </w:numPr>
        <w:ind w:left="0" w:right="0" w:firstLine="709"/>
        <w:jc w:val="both"/>
        <w:widowControl/>
        <w:outlineLvl w:val="9"/>
      </w:pPr>
      <w:r>
        <w:rPr>
          <w:sz w:val="24"/>
          <w:szCs w:val="24"/>
        </w:rPr>
        <w:t xml:space="preserve">Иные требования к заявке на участие в запросе котировок в электронной форме, а также перечень документов, предоставлен</w:t>
      </w:r>
      <w:r>
        <w:rPr>
          <w:sz w:val="24"/>
          <w:szCs w:val="24"/>
        </w:rPr>
        <w:t xml:space="preserve">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w:t>
      </w:r>
      <w:r>
        <w:rPr>
          <w:sz w:val="24"/>
          <w:szCs w:val="24"/>
        </w:rPr>
        <w:t xml:space="preserve">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w:t>
      </w:r>
      <w:r/>
    </w:p>
    <w:p>
      <w:pPr>
        <w:pStyle w:val="831"/>
        <w:numPr>
          <w:ilvl w:val="0"/>
          <w:numId w:val="0"/>
        </w:numPr>
        <w:ind w:left="709" w:right="0" w:firstLine="0"/>
        <w:jc w:val="both"/>
        <w:outlineLvl w:val="9"/>
      </w:pPr>
      <w:r/>
      <w:r/>
    </w:p>
    <w:p>
      <w:pPr>
        <w:pStyle w:val="776"/>
        <w:numPr>
          <w:ilvl w:val="1"/>
          <w:numId w:val="45"/>
        </w:numPr>
        <w:ind w:left="0" w:right="0" w:firstLine="709"/>
        <w:jc w:val="both"/>
        <w:widowControl/>
        <w:outlineLvl w:val="9"/>
      </w:pPr>
      <w:r/>
      <w:bookmarkStart w:id="206" w:name="_Toc319941085"/>
      <w:r/>
      <w:bookmarkStart w:id="207" w:name="Bookmark92"/>
      <w:r>
        <w:rPr>
          <w:b/>
          <w:bCs/>
          <w:sz w:val="24"/>
          <w:szCs w:val="24"/>
        </w:rPr>
        <w:t xml:space="preserve">Порядок </w:t>
      </w:r>
      <w:bookmarkEnd w:id="206"/>
      <w:r/>
      <w:bookmarkEnd w:id="207"/>
      <w:r>
        <w:rPr>
          <w:b/>
          <w:bCs/>
          <w:sz w:val="24"/>
          <w:szCs w:val="24"/>
        </w:rPr>
        <w:t xml:space="preserve">подачи заявок на участие в запросе котировок в электронной форме</w:t>
      </w:r>
      <w:r/>
    </w:p>
    <w:p>
      <w:pPr>
        <w:pStyle w:val="831"/>
        <w:numPr>
          <w:ilvl w:val="2"/>
          <w:numId w:val="45"/>
        </w:numPr>
        <w:ind w:left="0" w:right="0" w:firstLine="568"/>
        <w:jc w:val="both"/>
        <w:outlineLvl w:val="9"/>
      </w:pPr>
      <w:r/>
      <w:bookmarkStart w:id="208" w:name="_Toc319941086"/>
      <w:r/>
      <w:bookmarkStart w:id="209" w:name="Bookmark93"/>
      <w:r>
        <w:t xml:space="preserve">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r/>
    </w:p>
    <w:p>
      <w:pPr>
        <w:pStyle w:val="831"/>
        <w:numPr>
          <w:ilvl w:val="2"/>
          <w:numId w:val="45"/>
        </w:numPr>
        <w:ind w:left="0" w:right="0" w:firstLine="568"/>
        <w:jc w:val="both"/>
        <w:outlineLvl w:val="9"/>
      </w:pPr>
      <w:r>
        <w:t xml:space="preserve">Обязательства участника закупки, связанные с подачей заявки на участие в запросе котировок в электронной форме, включают:</w:t>
      </w:r>
      <w:r/>
    </w:p>
    <w:p>
      <w:pPr>
        <w:pStyle w:val="776"/>
        <w:numPr>
          <w:ilvl w:val="0"/>
          <w:numId w:val="0"/>
        </w:numPr>
        <w:ind w:left="0" w:right="0" w:firstLine="709"/>
        <w:jc w:val="both"/>
        <w:widowControl/>
        <w:outlineLvl w:val="9"/>
      </w:pPr>
      <w:r>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w:t>
      </w:r>
      <w:r>
        <w:rPr>
          <w:sz w:val="24"/>
          <w:szCs w:val="24"/>
        </w:rPr>
        <w:t xml:space="preserve">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r/>
    </w:p>
    <w:p>
      <w:pPr>
        <w:pStyle w:val="776"/>
        <w:numPr>
          <w:ilvl w:val="0"/>
          <w:numId w:val="0"/>
        </w:numPr>
        <w:ind w:left="0" w:right="0" w:firstLine="709"/>
        <w:jc w:val="both"/>
        <w:widowControl/>
        <w:outlineLvl w:val="9"/>
      </w:pPr>
      <w:r>
        <w:rPr>
          <w:sz w:val="24"/>
          <w:szCs w:val="24"/>
        </w:rPr>
        <w:t xml:space="preserve">б) обязательство не изменять и (или) не отзывать котировочную заявку после истечения срока окончания подачи заявок;</w:t>
      </w:r>
      <w:r/>
    </w:p>
    <w:p>
      <w:pPr>
        <w:pStyle w:val="776"/>
        <w:numPr>
          <w:ilvl w:val="0"/>
          <w:numId w:val="0"/>
        </w:numPr>
        <w:ind w:left="0" w:right="0" w:firstLine="709"/>
        <w:jc w:val="both"/>
        <w:widowControl/>
        <w:outlineLvl w:val="9"/>
      </w:pPr>
      <w:r>
        <w:rPr>
          <w:sz w:val="24"/>
          <w:szCs w:val="24"/>
        </w:rPr>
        <w:t xml:space="preserve">в) обязательство не предоставлять в составе заявки заведомо недостоверные сведения, информацию, документы;</w:t>
      </w:r>
      <w:r/>
    </w:p>
    <w:p>
      <w:pPr>
        <w:pStyle w:val="776"/>
        <w:numPr>
          <w:ilvl w:val="0"/>
          <w:numId w:val="0"/>
        </w:numPr>
        <w:ind w:left="0" w:right="0" w:firstLine="709"/>
        <w:jc w:val="both"/>
        <w:widowControl/>
        <w:outlineLvl w:val="9"/>
      </w:pPr>
      <w:r>
        <w:rPr>
          <w:sz w:val="24"/>
          <w:szCs w:val="24"/>
        </w:rPr>
        <w:t xml:space="preserve">г) согласие на обработку персональных данных для случаев 11.4.3.2. и 11.4.3.3 если иное не предусмотрено действующим законодательством Российской Федерации.</w:t>
      </w:r>
      <w:r/>
    </w:p>
    <w:p>
      <w:pPr>
        <w:pStyle w:val="831"/>
        <w:numPr>
          <w:ilvl w:val="2"/>
          <w:numId w:val="45"/>
        </w:numPr>
        <w:ind w:left="0" w:right="0" w:firstLine="709"/>
        <w:jc w:val="both"/>
        <w:outlineLvl w:val="9"/>
      </w:pPr>
      <w:r>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r/>
    </w:p>
    <w:p>
      <w:pPr>
        <w:pStyle w:val="831"/>
        <w:numPr>
          <w:ilvl w:val="2"/>
          <w:numId w:val="45"/>
        </w:numPr>
        <w:ind w:left="0" w:right="0" w:firstLine="709"/>
        <w:jc w:val="both"/>
        <w:outlineLvl w:val="9"/>
      </w:pPr>
      <w:r>
        <w:t xml:space="preserve">В случае, если по окончании срока подачи заявок не будет подано ни одной котировочной заявки, запрос котировок в электронной</w:t>
      </w:r>
      <w:r>
        <w:t xml:space="preserve">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r/>
    </w:p>
    <w:p>
      <w:pPr>
        <w:pStyle w:val="776"/>
        <w:numPr>
          <w:ilvl w:val="0"/>
          <w:numId w:val="0"/>
        </w:numPr>
        <w:ind w:left="709" w:right="0" w:firstLine="0"/>
        <w:jc w:val="both"/>
        <w:outlineLvl w:val="9"/>
      </w:pPr>
      <w:r/>
      <w:r/>
    </w:p>
    <w:p>
      <w:pPr>
        <w:pStyle w:val="776"/>
        <w:numPr>
          <w:ilvl w:val="1"/>
          <w:numId w:val="45"/>
        </w:numPr>
        <w:ind w:left="0" w:right="0" w:firstLine="709"/>
        <w:jc w:val="both"/>
        <w:widowControl/>
        <w:outlineLvl w:val="9"/>
      </w:pPr>
      <w:r>
        <w:rPr>
          <w:b/>
          <w:bCs/>
          <w:sz w:val="24"/>
          <w:szCs w:val="24"/>
        </w:rPr>
        <w:t xml:space="preserve">Рассмотрение и оценка котировочных заявок</w:t>
      </w:r>
      <w:bookmarkEnd w:id="208"/>
      <w:r/>
      <w:bookmarkEnd w:id="209"/>
      <w:r/>
      <w:r/>
    </w:p>
    <w:p>
      <w:pPr>
        <w:pStyle w:val="831"/>
        <w:numPr>
          <w:ilvl w:val="2"/>
          <w:numId w:val="45"/>
        </w:numPr>
        <w:ind w:left="0" w:right="0" w:firstLine="709"/>
        <w:jc w:val="both"/>
        <w:outlineLvl w:val="9"/>
      </w:pPr>
      <w:r/>
      <w:bookmarkStart w:id="210" w:name="_Toc320092885"/>
      <w:r/>
      <w:bookmarkStart w:id="211" w:name="_Toc319941087"/>
      <w:r/>
      <w:bookmarkStart w:id="212" w:name="Bookmark94"/>
      <w:r>
        <w:t xml:space="preserve">Рассмотрение и оценка котировочных заявок осуществляется последовательно.</w:t>
      </w:r>
      <w:r/>
    </w:p>
    <w:p>
      <w:pPr>
        <w:pStyle w:val="831"/>
        <w:numPr>
          <w:ilvl w:val="2"/>
          <w:numId w:val="45"/>
        </w:numPr>
        <w:ind w:left="0" w:right="0" w:firstLine="709"/>
        <w:jc w:val="both"/>
        <w:outlineLvl w:val="9"/>
      </w:pPr>
      <w: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r/>
    </w:p>
    <w:p>
      <w:pPr>
        <w:pStyle w:val="831"/>
        <w:numPr>
          <w:ilvl w:val="2"/>
          <w:numId w:val="45"/>
        </w:numPr>
        <w:ind w:left="0" w:right="0" w:firstLine="709"/>
        <w:jc w:val="both"/>
        <w:outlineLvl w:val="9"/>
      </w:pPr>
      <w:r>
        <w:t xml:space="preserve">Заявка участника закупки отклоняется комиссией по осуществлению закупок при рассмотрении в следующих случаях:</w:t>
      </w:r>
      <w:r/>
    </w:p>
    <w:p>
      <w:pPr>
        <w:pStyle w:val="831"/>
        <w:numPr>
          <w:ilvl w:val="3"/>
          <w:numId w:val="45"/>
        </w:numPr>
        <w:ind w:left="0" w:right="0" w:firstLine="709"/>
        <w:jc w:val="both"/>
        <w:outlineLvl w:val="9"/>
      </w:pPr>
      <w:r>
        <w:t xml:space="preserve">Несоответствия участника закупки требованиям к участникам закупки, установленным извещением о проведении запроса котировок в электронной форме.</w:t>
      </w:r>
      <w:r/>
    </w:p>
    <w:p>
      <w:pPr>
        <w:pStyle w:val="831"/>
        <w:numPr>
          <w:ilvl w:val="3"/>
          <w:numId w:val="45"/>
        </w:numPr>
        <w:ind w:left="0" w:right="0" w:firstLine="709"/>
        <w:jc w:val="both"/>
        <w:outlineLvl w:val="9"/>
      </w:pPr>
      <w:r>
        <w:t xml:space="preserve">Несоответствия котировочной заявки требованиям к заявкам, установленным извещением о проведении запроса котировок в электронной форме.</w:t>
      </w:r>
      <w:r/>
    </w:p>
    <w:p>
      <w:pPr>
        <w:pStyle w:val="831"/>
        <w:numPr>
          <w:ilvl w:val="3"/>
          <w:numId w:val="45"/>
        </w:numPr>
        <w:ind w:left="0" w:right="0" w:firstLine="709"/>
        <w:jc w:val="both"/>
        <w:outlineLvl w:val="9"/>
      </w:pPr>
      <w:r>
        <w:t xml:space="preserve">Несоответствия предлагаемых товаров, работ, услуг требованиям извещения о проведении запроса котировок в электронной форме.</w:t>
      </w:r>
      <w:r/>
    </w:p>
    <w:p>
      <w:pPr>
        <w:pStyle w:val="831"/>
        <w:numPr>
          <w:ilvl w:val="3"/>
          <w:numId w:val="45"/>
        </w:numPr>
        <w:ind w:left="0" w:right="0" w:firstLine="709"/>
        <w:jc w:val="both"/>
        <w:outlineLvl w:val="9"/>
      </w:pPr>
      <w:r>
        <w:t xml:space="preserve">Непредставления (при необходимости) обеспечения заявки в случае установления требования об обеспечении заявки.</w:t>
      </w:r>
      <w:r/>
    </w:p>
    <w:p>
      <w:pPr>
        <w:pStyle w:val="831"/>
        <w:numPr>
          <w:ilvl w:val="3"/>
          <w:numId w:val="45"/>
        </w:numPr>
        <w:ind w:left="0" w:right="0" w:firstLine="709"/>
        <w:jc w:val="both"/>
        <w:outlineLvl w:val="9"/>
      </w:pPr>
      <w:r>
        <w:t xml:space="preserve">Предоставления в составе заявки заведомо недостоверных сведений, намеренного искажения информации или документов, входящих в состав заявки.</w:t>
      </w:r>
      <w:r/>
    </w:p>
    <w:p>
      <w:pPr>
        <w:pStyle w:val="831"/>
        <w:numPr>
          <w:ilvl w:val="2"/>
          <w:numId w:val="45"/>
        </w:numPr>
        <w:ind w:left="0" w:right="0" w:firstLine="709"/>
        <w:jc w:val="both"/>
        <w:outlineLvl w:val="9"/>
      </w:pPr>
      <w:r>
        <w:t xml:space="preserve">Отклонение котировочной заявки по иным основаниям, не указанным в пункте 11.6.3. и 11.6.5 не допускается.</w:t>
      </w:r>
      <w:r/>
    </w:p>
    <w:p>
      <w:pPr>
        <w:pStyle w:val="831"/>
        <w:numPr>
          <w:ilvl w:val="2"/>
          <w:numId w:val="45"/>
        </w:numPr>
        <w:ind w:left="0" w:right="0" w:firstLine="709"/>
        <w:jc w:val="both"/>
        <w:outlineLvl w:val="9"/>
      </w:pPr>
      <w:r>
        <w:t xml:space="preserve">В случае установления недостоверности сведений, с</w:t>
      </w:r>
      <w:r>
        <w:t xml:space="preserve">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r/>
    </w:p>
    <w:p>
      <w:pPr>
        <w:pStyle w:val="831"/>
        <w:numPr>
          <w:ilvl w:val="2"/>
          <w:numId w:val="45"/>
        </w:numPr>
        <w:ind w:left="0" w:right="0" w:firstLine="709"/>
        <w:jc w:val="both"/>
        <w:outlineLvl w:val="9"/>
      </w:pPr>
      <w:r>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w:t>
      </w:r>
      <w:r>
        <w:t xml:space="preserve">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w:t>
      </w:r>
      <w:r>
        <w:t xml:space="preserve">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r/>
    </w:p>
    <w:p>
      <w:pPr>
        <w:pStyle w:val="831"/>
        <w:numPr>
          <w:ilvl w:val="2"/>
          <w:numId w:val="45"/>
        </w:numPr>
        <w:ind w:left="0" w:right="0" w:firstLine="710"/>
        <w:jc w:val="both"/>
        <w:outlineLvl w:val="9"/>
      </w:pPr>
      <w:r>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w:t>
      </w:r>
      <w:r>
        <w:t xml:space="preserve">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w:t>
      </w:r>
      <w:r/>
    </w:p>
    <w:p>
      <w:pPr>
        <w:pStyle w:val="831"/>
        <w:numPr>
          <w:ilvl w:val="2"/>
          <w:numId w:val="45"/>
        </w:numPr>
        <w:ind w:left="0" w:right="0" w:firstLine="710"/>
        <w:jc w:val="both"/>
        <w:outlineLvl w:val="9"/>
      </w:pPr>
      <w:r>
        <w:t xml:space="preserve">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r/>
    </w:p>
    <w:p>
      <w:pPr>
        <w:pStyle w:val="776"/>
        <w:numPr>
          <w:ilvl w:val="2"/>
          <w:numId w:val="45"/>
        </w:numPr>
        <w:ind w:left="0" w:right="0" w:firstLine="710"/>
        <w:jc w:val="both"/>
        <w:widowControl/>
        <w:outlineLvl w:val="9"/>
      </w:pPr>
      <w:r>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2"/>
          <w:numId w:val="45"/>
        </w:numPr>
        <w:ind w:left="0" w:right="0" w:firstLine="710"/>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0"/>
          <w:numId w:val="0"/>
        </w:numPr>
        <w:ind w:left="710"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Определение победителя запроса котировок</w:t>
      </w:r>
      <w:r/>
    </w:p>
    <w:p>
      <w:pPr>
        <w:pStyle w:val="831"/>
        <w:numPr>
          <w:ilvl w:val="2"/>
          <w:numId w:val="45"/>
        </w:numPr>
        <w:ind w:left="0" w:right="0" w:firstLine="709"/>
        <w:jc w:val="both"/>
        <w:outlineLvl w:val="9"/>
      </w:pPr>
      <w: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p>
    <w:p>
      <w:pPr>
        <w:pStyle w:val="776"/>
        <w:numPr>
          <w:ilvl w:val="2"/>
          <w:numId w:val="45"/>
        </w:numPr>
        <w:ind w:left="0" w:right="0" w:firstLine="709"/>
        <w:jc w:val="both"/>
        <w:widowControl/>
        <w:outlineLvl w:val="9"/>
      </w:pPr>
      <w:r>
        <w:rPr>
          <w:sz w:val="24"/>
          <w:szCs w:val="24"/>
        </w:rPr>
        <w:t xml:space="preserve">Пр</w:t>
      </w:r>
      <w:r>
        <w:rPr>
          <w:sz w:val="24"/>
          <w:szCs w:val="24"/>
        </w:rPr>
        <w:t xml:space="preserve">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r/>
    </w:p>
    <w:p>
      <w:pPr>
        <w:pStyle w:val="776"/>
        <w:numPr>
          <w:ilvl w:val="2"/>
          <w:numId w:val="45"/>
        </w:numPr>
        <w:ind w:left="0" w:right="0" w:firstLine="709"/>
        <w:jc w:val="both"/>
        <w:widowControl/>
        <w:outlineLvl w:val="9"/>
      </w:pPr>
      <w:r>
        <w:rPr>
          <w:sz w:val="24"/>
          <w:szCs w:val="24"/>
        </w:rPr>
        <w:t xml:space="preserve">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5.9.2 настоящего Положения. </w:t>
      </w:r>
      <w:r/>
    </w:p>
    <w:p>
      <w:pPr>
        <w:pStyle w:val="776"/>
        <w:numPr>
          <w:ilvl w:val="2"/>
          <w:numId w:val="45"/>
        </w:numPr>
        <w:ind w:left="0" w:right="0" w:firstLine="710"/>
        <w:jc w:val="both"/>
        <w:widowControl/>
        <w:outlineLvl w:val="9"/>
      </w:pPr>
      <w:r>
        <w:rPr>
          <w:sz w:val="24"/>
          <w:szCs w:val="24"/>
        </w:rP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776"/>
        <w:numPr>
          <w:ilvl w:val="2"/>
          <w:numId w:val="45"/>
        </w:numPr>
        <w:ind w:left="0" w:right="0" w:firstLine="710"/>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2"/>
          <w:numId w:val="45"/>
        </w:numPr>
        <w:ind w:left="0" w:right="0" w:firstLine="710"/>
        <w:jc w:val="both"/>
        <w:widowControl/>
        <w:outlineLvl w:val="9"/>
      </w:pPr>
      <w:r>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w:t>
      </w:r>
      <w:r>
        <w:rPr>
          <w:sz w:val="24"/>
          <w:szCs w:val="24"/>
        </w:rPr>
        <w:t xml:space="preserve">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r/>
    </w:p>
    <w:p>
      <w:pPr>
        <w:pStyle w:val="776"/>
        <w:numPr>
          <w:ilvl w:val="0"/>
          <w:numId w:val="0"/>
        </w:numPr>
        <w:ind w:left="0" w:right="0" w:firstLine="710"/>
        <w:jc w:val="both"/>
        <w:widowControl/>
        <w:outlineLvl w:val="9"/>
      </w:pPr>
      <w:r>
        <w:rPr>
          <w:sz w:val="24"/>
          <w:szCs w:val="24"/>
        </w:rPr>
        <w:t xml:space="preserve">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Последствия признания запроса котировок несостоявшимся</w:t>
      </w:r>
      <w:bookmarkEnd w:id="211"/>
      <w:r/>
      <w:bookmarkEnd w:id="212"/>
      <w:r/>
      <w:r/>
    </w:p>
    <w:p>
      <w:pPr>
        <w:pStyle w:val="831"/>
        <w:numPr>
          <w:ilvl w:val="2"/>
          <w:numId w:val="45"/>
        </w:numPr>
        <w:ind w:left="0" w:right="0" w:firstLine="709"/>
        <w:jc w:val="both"/>
        <w:outlineLvl w:val="9"/>
      </w:pPr>
      <w:r/>
      <w:bookmarkStart w:id="213" w:name="_Toc378097886"/>
      <w:r/>
      <w:bookmarkStart w:id="214" w:name="_Toc372018469"/>
      <w:r/>
      <w:bookmarkStart w:id="215" w:name="Bookmark95"/>
      <w:r>
        <w:t xml:space="preserve">В случае, если запрос котировок в электронной форме призна</w:t>
      </w:r>
      <w:r>
        <w:t xml:space="preserve">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r/>
    </w:p>
    <w:p>
      <w:pPr>
        <w:pStyle w:val="831"/>
        <w:numPr>
          <w:ilvl w:val="2"/>
          <w:numId w:val="45"/>
        </w:numPr>
        <w:ind w:left="0" w:right="0" w:firstLine="709"/>
        <w:jc w:val="both"/>
        <w:outlineLvl w:val="9"/>
      </w:pPr>
      <w:r>
        <w:t xml:space="preserve">В случае подачи единственной котировочной заявки, комиссия по осуществлению закупок оформляет протокол в соответствии с п. 5.9.2 настоящего Положения. </w:t>
      </w:r>
      <w:r/>
    </w:p>
    <w:p>
      <w:pPr>
        <w:pStyle w:val="831"/>
        <w:numPr>
          <w:ilvl w:val="2"/>
          <w:numId w:val="45"/>
        </w:numPr>
        <w:ind w:left="0" w:right="0" w:firstLine="709"/>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r/>
    </w:p>
    <w:p>
      <w:pPr>
        <w:pStyle w:val="831"/>
        <w:numPr>
          <w:ilvl w:val="2"/>
          <w:numId w:val="45"/>
        </w:numPr>
        <w:ind w:left="0" w:right="0" w:firstLine="709"/>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0"/>
          <w:numId w:val="0"/>
        </w:numPr>
        <w:ind w:left="709" w:right="0" w:firstLine="0"/>
        <w:jc w:val="both"/>
        <w:outlineLvl w:val="9"/>
      </w:pPr>
      <w:r/>
      <w:r/>
    </w:p>
    <w:p>
      <w:pPr>
        <w:pStyle w:val="776"/>
        <w:numPr>
          <w:ilvl w:val="1"/>
          <w:numId w:val="45"/>
        </w:numPr>
        <w:ind w:left="709" w:right="0" w:firstLine="0"/>
        <w:jc w:val="both"/>
        <w:widowControl/>
        <w:outlineLvl w:val="9"/>
      </w:pPr>
      <w:r>
        <w:rPr>
          <w:b/>
          <w:bCs/>
          <w:sz w:val="24"/>
          <w:szCs w:val="24"/>
        </w:rPr>
        <w:t xml:space="preserve">Особенности проведения закрытого запроса котировок</w:t>
      </w:r>
      <w:bookmarkEnd w:id="213"/>
      <w:r/>
      <w:bookmarkEnd w:id="214"/>
      <w:r/>
      <w:bookmarkEnd w:id="215"/>
      <w:r/>
      <w:r/>
    </w:p>
    <w:p>
      <w:pPr>
        <w:pStyle w:val="776"/>
        <w:numPr>
          <w:ilvl w:val="2"/>
          <w:numId w:val="45"/>
        </w:numPr>
        <w:ind w:left="0" w:right="0" w:firstLine="709"/>
        <w:jc w:val="both"/>
        <w:widowControl/>
        <w:outlineLvl w:val="9"/>
      </w:pPr>
      <w:r/>
      <w:bookmarkStart w:id="216" w:name="_Toc420425973"/>
      <w:r/>
      <w:bookmarkStart w:id="217" w:name="_Toc378097889"/>
      <w:r/>
      <w:bookmarkStart w:id="218" w:name="_Toc372018472"/>
      <w:r/>
      <w:bookmarkStart w:id="219" w:name="Bookmark96"/>
      <w:r>
        <w:rPr>
          <w:sz w:val="24"/>
          <w:szCs w:val="24"/>
        </w:rPr>
        <w:t xml:space="preserve">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r/>
    </w:p>
    <w:p>
      <w:pPr>
        <w:pStyle w:val="776"/>
        <w:numPr>
          <w:ilvl w:val="2"/>
          <w:numId w:val="45"/>
        </w:numPr>
        <w:ind w:left="0" w:right="0" w:firstLine="709"/>
        <w:jc w:val="both"/>
        <w:widowControl/>
        <w:outlineLvl w:val="9"/>
      </w:pPr>
      <w:r>
        <w:rPr>
          <w:sz w:val="24"/>
          <w:szCs w:val="24"/>
        </w:rPr>
        <w:t xml:space="preserve">Приглашение принять участие в закрытом запросе котировок должно содержать следующую информацию:</w:t>
      </w:r>
      <w:r/>
    </w:p>
    <w:p>
      <w:pPr>
        <w:pStyle w:val="831"/>
        <w:numPr>
          <w:ilvl w:val="3"/>
          <w:numId w:val="39"/>
        </w:numPr>
        <w:ind w:left="0" w:right="0" w:firstLine="709"/>
        <w:jc w:val="both"/>
        <w:outlineLvl w:val="9"/>
      </w:pPr>
      <w:r>
        <w:t xml:space="preserve">способ осуществления закупки;</w:t>
      </w:r>
      <w:r/>
    </w:p>
    <w:p>
      <w:pPr>
        <w:pStyle w:val="831"/>
        <w:numPr>
          <w:ilvl w:val="3"/>
          <w:numId w:val="39"/>
        </w:numPr>
        <w:ind w:left="0" w:right="0" w:firstLine="709"/>
        <w:jc w:val="both"/>
        <w:outlineLvl w:val="9"/>
      </w:pPr>
      <w:r>
        <w:t xml:space="preserve">наименование, место нахождения, почтовый адрес, адрес электронной почты, номер контактного телефона заказчика;</w:t>
      </w:r>
      <w:r/>
    </w:p>
    <w:p>
      <w:pPr>
        <w:pStyle w:val="831"/>
        <w:numPr>
          <w:ilvl w:val="3"/>
          <w:numId w:val="39"/>
        </w:numPr>
        <w:ind w:left="0" w:right="0" w:firstLine="709"/>
        <w:jc w:val="both"/>
        <w:outlineLvl w:val="9"/>
      </w:pPr>
      <w: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r/>
    </w:p>
    <w:p>
      <w:pPr>
        <w:pStyle w:val="831"/>
        <w:numPr>
          <w:ilvl w:val="3"/>
          <w:numId w:val="39"/>
        </w:numPr>
        <w:ind w:left="0" w:right="0" w:firstLine="709"/>
        <w:jc w:val="both"/>
        <w:outlineLvl w:val="9"/>
      </w:pPr>
      <w:r>
        <w:t xml:space="preserve">место поставки товара, выполнения работы, оказания услуги;</w:t>
      </w:r>
      <w:r/>
    </w:p>
    <w:p>
      <w:pPr>
        <w:pStyle w:val="831"/>
        <w:numPr>
          <w:ilvl w:val="3"/>
          <w:numId w:val="39"/>
        </w:numPr>
        <w:ind w:left="0" w:right="0" w:firstLine="709"/>
        <w:jc w:val="both"/>
        <w:outlineLvl w:val="9"/>
      </w:pPr>
      <w:r>
        <w:t xml:space="preserve">сведения о начальной (максимальной) цене договора (цена лота), либо формула </w:t>
      </w:r>
      <w: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831"/>
        <w:numPr>
          <w:ilvl w:val="3"/>
          <w:numId w:val="39"/>
        </w:numPr>
        <w:ind w:left="0" w:right="0" w:firstLine="709"/>
        <w:jc w:val="both"/>
        <w:outlineLvl w:val="9"/>
      </w:pPr>
      <w: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r/>
    </w:p>
    <w:p>
      <w:pPr>
        <w:pStyle w:val="831"/>
        <w:numPr>
          <w:ilvl w:val="3"/>
          <w:numId w:val="39"/>
        </w:numPr>
        <w:ind w:left="0" w:right="0" w:firstLine="709"/>
        <w:jc w:val="both"/>
        <w:outlineLvl w:val="9"/>
      </w:pPr>
      <w: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831"/>
        <w:numPr>
          <w:ilvl w:val="3"/>
          <w:numId w:val="39"/>
        </w:numPr>
        <w:ind w:left="0" w:right="0" w:firstLine="709"/>
        <w:jc w:val="both"/>
        <w:outlineLvl w:val="9"/>
      </w:pPr>
      <w: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831"/>
        <w:numPr>
          <w:ilvl w:val="3"/>
          <w:numId w:val="39"/>
        </w:numPr>
        <w:ind w:left="0" w:right="0" w:firstLine="709"/>
        <w:jc w:val="both"/>
        <w:outlineLvl w:val="9"/>
      </w:pPr>
      <w: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831"/>
        <w:numPr>
          <w:ilvl w:val="3"/>
          <w:numId w:val="39"/>
        </w:numPr>
        <w:ind w:left="0" w:right="0" w:firstLine="709"/>
        <w:jc w:val="both"/>
        <w:outlineLvl w:val="9"/>
      </w:pPr>
      <w:r>
        <w:t xml:space="preserve">сроки проведения каждого этапа в случае, если конкурентная закупка включает этапы.</w:t>
      </w:r>
      <w:r/>
    </w:p>
    <w:p>
      <w:pPr>
        <w:pStyle w:val="776"/>
        <w:numPr>
          <w:ilvl w:val="2"/>
          <w:numId w:val="45"/>
        </w:numPr>
        <w:ind w:left="0" w:right="0" w:firstLine="709"/>
        <w:jc w:val="both"/>
        <w:widowControl/>
        <w:outlineLvl w:val="9"/>
      </w:pPr>
      <w:r>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w:t>
      </w:r>
      <w:r>
        <w:rPr>
          <w:sz w:val="24"/>
          <w:szCs w:val="24"/>
        </w:rPr>
        <w:t xml:space="preserve">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r/>
    </w:p>
    <w:p>
      <w:pPr>
        <w:pStyle w:val="776"/>
        <w:numPr>
          <w:ilvl w:val="2"/>
          <w:numId w:val="45"/>
        </w:numPr>
        <w:ind w:left="0" w:right="0" w:firstLine="709"/>
        <w:jc w:val="both"/>
        <w:widowControl/>
        <w:outlineLvl w:val="9"/>
      </w:pPr>
      <w:r>
        <w:rPr>
          <w:sz w:val="24"/>
          <w:szCs w:val="24"/>
        </w:rPr>
        <w:t xml:space="preserve">Состав документации о закрытом запросе котировок определяется пунктом 5.4. Положения.</w:t>
      </w:r>
      <w:r/>
    </w:p>
    <w:p>
      <w:pPr>
        <w:pStyle w:val="776"/>
        <w:numPr>
          <w:ilvl w:val="2"/>
          <w:numId w:val="45"/>
        </w:numPr>
        <w:ind w:left="0" w:right="0" w:firstLine="709"/>
        <w:jc w:val="both"/>
        <w:widowControl/>
        <w:outlineLvl w:val="9"/>
      </w:pPr>
      <w:r>
        <w:rPr>
          <w:sz w:val="24"/>
          <w:szCs w:val="24"/>
        </w:rPr>
        <w:t xml:space="preserve">Протоколы, формируемые по результатам заседания комиссии по осуществлению закупок, н</w:t>
      </w:r>
      <w:r>
        <w:rPr>
          <w:sz w:val="24"/>
          <w:szCs w:val="24"/>
        </w:rPr>
        <w:t xml:space="preserve">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r/>
    </w:p>
    <w:p>
      <w:pPr>
        <w:pStyle w:val="776"/>
        <w:numPr>
          <w:ilvl w:val="2"/>
          <w:numId w:val="45"/>
        </w:numPr>
        <w:ind w:left="0" w:right="0" w:firstLine="709"/>
        <w:jc w:val="both"/>
        <w:widowControl/>
        <w:outlineLvl w:val="9"/>
      </w:pPr>
      <w:r>
        <w:rPr>
          <w:sz w:val="24"/>
          <w:szCs w:val="24"/>
        </w:rPr>
        <w:t xml:space="preserve">Для участия в закрытом за</w:t>
      </w:r>
      <w:r>
        <w:rPr>
          <w:sz w:val="24"/>
          <w:szCs w:val="24"/>
        </w:rPr>
        <w:t xml:space="preserve">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t xml:space="preserve">, </w:t>
      </w:r>
      <w:r>
        <w:rPr>
          <w:sz w:val="24"/>
          <w:szCs w:val="24"/>
        </w:rPr>
        <w:t xml:space="preserve">за исключением случаев, когда документацией предусмотрена возможность подачи альтернативных предложений, согласно п.2.4 настоящего Положения.</w:t>
      </w:r>
      <w:r/>
    </w:p>
    <w:p>
      <w:pPr>
        <w:pStyle w:val="776"/>
        <w:numPr>
          <w:ilvl w:val="2"/>
          <w:numId w:val="45"/>
        </w:numPr>
        <w:ind w:left="0" w:right="0" w:firstLine="709"/>
        <w:jc w:val="both"/>
        <w:widowControl/>
        <w:outlineLvl w:val="9"/>
      </w:pPr>
      <w:r>
        <w:rPr>
          <w:sz w:val="24"/>
          <w:szCs w:val="24"/>
        </w:rPr>
        <w:t xml:space="preserve">Все заявки, полученные до окончания срока подачи заявок</w:t>
      </w:r>
      <w:r>
        <w:rPr>
          <w:sz w:val="24"/>
          <w:szCs w:val="24"/>
        </w:rPr>
        <w:t xml:space="preserve">,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r/>
    </w:p>
    <w:p>
      <w:pPr>
        <w:pStyle w:val="776"/>
        <w:numPr>
          <w:ilvl w:val="2"/>
          <w:numId w:val="45"/>
        </w:numPr>
        <w:ind w:left="0" w:right="0" w:firstLine="709"/>
        <w:jc w:val="both"/>
        <w:widowControl/>
        <w:outlineLvl w:val="9"/>
      </w:pPr>
      <w:r>
        <w:rPr>
          <w:sz w:val="24"/>
          <w:szCs w:val="24"/>
        </w:rPr>
        <w:t xml:space="preserve">Заказчик обеспечивает конфиденциальность сведений, содержащихся в поданных заявках, до подведения итогов закрытого запроса котировок.</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831"/>
        <w:numPr>
          <w:ilvl w:val="0"/>
          <w:numId w:val="45"/>
        </w:numPr>
        <w:jc w:val="center"/>
        <w:outlineLvl w:val="9"/>
      </w:pPr>
      <w:r>
        <w:rPr>
          <w:b/>
          <w:bCs/>
        </w:rPr>
        <w:t xml:space="preserve">ПОРЯДОК ПРОВЕДЕНИЯ ЗАПРОСА ТЕХНИКО-КОММЕРЧЕСКИХ ПРЕДЛОЖЕНИЙ В ЭЛЕКТРОННОЙ ФОРМЕ</w:t>
      </w:r>
      <w:r/>
    </w:p>
    <w:p>
      <w:pPr>
        <w:pStyle w:val="831"/>
        <w:numPr>
          <w:ilvl w:val="0"/>
          <w:numId w:val="0"/>
        </w:numPr>
        <w:ind w:left="480" w:right="0" w:firstLine="0"/>
        <w:rPr>
          <w:b/>
          <w:bCs/>
        </w:rPr>
        <w:outlineLvl w:val="9"/>
      </w:pPr>
      <w:r>
        <w:rPr>
          <w:b/>
          <w:bCs/>
        </w:rPr>
      </w:r>
      <w:r/>
    </w:p>
    <w:p>
      <w:pPr>
        <w:pStyle w:val="831"/>
        <w:numPr>
          <w:ilvl w:val="1"/>
          <w:numId w:val="45"/>
        </w:numPr>
        <w:ind w:left="0" w:right="0" w:firstLine="709"/>
        <w:jc w:val="both"/>
        <w:outlineLvl w:val="9"/>
      </w:pPr>
      <w:r>
        <w:rPr>
          <w:b/>
          <w:bCs/>
        </w:rPr>
        <w:t xml:space="preserve"> Общий порядок проведения запроса ТКП в электронной форме</w:t>
      </w:r>
      <w:r/>
    </w:p>
    <w:p>
      <w:pPr>
        <w:pStyle w:val="776"/>
        <w:numPr>
          <w:ilvl w:val="2"/>
          <w:numId w:val="45"/>
        </w:numPr>
        <w:ind w:left="0" w:right="0" w:firstLine="709"/>
        <w:jc w:val="both"/>
        <w:widowControl/>
        <w:outlineLvl w:val="9"/>
      </w:pPr>
      <w:r>
        <w:rPr>
          <w:sz w:val="24"/>
          <w:szCs w:val="24"/>
        </w:rPr>
        <w:t xml:space="preserve">В целях закупки товаров, работ, услуг путём проведения </w:t>
        <w:br/>
        <w:t xml:space="preserve">запроса технико-коммерческих предложений (далее – запрос ТКП) в электронной форме необходимо:</w:t>
      </w:r>
      <w:r/>
    </w:p>
    <w:p>
      <w:pPr>
        <w:pStyle w:val="776"/>
        <w:numPr>
          <w:ilvl w:val="3"/>
          <w:numId w:val="45"/>
        </w:numPr>
        <w:ind w:left="0" w:right="0" w:firstLine="709"/>
        <w:jc w:val="both"/>
        <w:widowControl/>
        <w:outlineLvl w:val="9"/>
      </w:pPr>
      <w:r>
        <w:rPr>
          <w:sz w:val="24"/>
          <w:szCs w:val="24"/>
        </w:rPr>
        <w:t xml:space="preserve">Разработать и разместить в единой информационной системе извещение о</w:t>
      </w:r>
      <w:r>
        <w:rPr>
          <w:sz w:val="24"/>
          <w:szCs w:val="24"/>
          <w:lang w:val="en-US"/>
        </w:rPr>
        <w:t xml:space="preserve"> </w:t>
      </w:r>
      <w:r>
        <w:rPr>
          <w:sz w:val="24"/>
          <w:szCs w:val="24"/>
        </w:rPr>
        <w:t xml:space="preserve">проведении запроса ТКП в электронной форме, документацию о проведении запроса ТКП в электронной форме, проект договора.</w:t>
      </w:r>
      <w:r/>
    </w:p>
    <w:p>
      <w:pPr>
        <w:pStyle w:val="776"/>
        <w:numPr>
          <w:ilvl w:val="3"/>
          <w:numId w:val="45"/>
        </w:numPr>
        <w:ind w:left="0" w:right="0" w:firstLine="709"/>
        <w:jc w:val="both"/>
        <w:widowControl/>
        <w:outlineLvl w:val="9"/>
      </w:pPr>
      <w:r>
        <w:rPr>
          <w:sz w:val="24"/>
          <w:szCs w:val="24"/>
        </w:rPr>
        <w:t xml:space="preserve">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r/>
    </w:p>
    <w:p>
      <w:pPr>
        <w:pStyle w:val="776"/>
        <w:numPr>
          <w:ilvl w:val="3"/>
          <w:numId w:val="45"/>
        </w:numPr>
        <w:ind w:left="0" w:right="0" w:firstLine="709"/>
        <w:jc w:val="both"/>
        <w:widowControl/>
        <w:outlineLvl w:val="9"/>
      </w:pPr>
      <w:r>
        <w:rPr>
          <w:sz w:val="24"/>
          <w:szCs w:val="24"/>
        </w:rPr>
        <w:t xml:space="preserve">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r/>
    </w:p>
    <w:p>
      <w:pPr>
        <w:pStyle w:val="776"/>
        <w:numPr>
          <w:ilvl w:val="3"/>
          <w:numId w:val="45"/>
        </w:numPr>
        <w:ind w:left="0" w:right="0" w:firstLine="709"/>
        <w:jc w:val="both"/>
        <w:widowControl/>
        <w:outlineLvl w:val="9"/>
      </w:pPr>
      <w:r>
        <w:rPr>
          <w:sz w:val="24"/>
          <w:szCs w:val="24"/>
        </w:rPr>
        <w:t xml:space="preserve">Рассмотреть, оценить и сопоставить заявки на участие в запросе ТКП в электронной форме.</w:t>
      </w:r>
      <w:r/>
    </w:p>
    <w:p>
      <w:pPr>
        <w:pStyle w:val="776"/>
        <w:numPr>
          <w:ilvl w:val="3"/>
          <w:numId w:val="45"/>
        </w:numPr>
        <w:ind w:left="0" w:right="0" w:firstLine="709"/>
        <w:jc w:val="both"/>
        <w:widowControl/>
        <w:outlineLvl w:val="9"/>
      </w:pPr>
      <w:r>
        <w:rPr>
          <w:sz w:val="24"/>
          <w:szCs w:val="24"/>
        </w:rPr>
        <w:t xml:space="preserve">Разместить в единой информационной системе протоколы, составленные в ходе проведения запроса ТКП в электронной форме.</w:t>
      </w:r>
      <w:r/>
    </w:p>
    <w:p>
      <w:pPr>
        <w:pStyle w:val="776"/>
        <w:numPr>
          <w:ilvl w:val="3"/>
          <w:numId w:val="45"/>
        </w:numPr>
        <w:ind w:left="0" w:right="0" w:firstLine="709"/>
        <w:jc w:val="both"/>
        <w:widowControl/>
        <w:outlineLvl w:val="9"/>
      </w:pPr>
      <w:r>
        <w:rPr>
          <w:sz w:val="24"/>
          <w:szCs w:val="24"/>
        </w:rPr>
        <w:t xml:space="preserve">Заключить договор по результатам закупки.</w:t>
      </w:r>
      <w:r/>
    </w:p>
    <w:p>
      <w:pPr>
        <w:pStyle w:val="776"/>
        <w:numPr>
          <w:ilvl w:val="0"/>
          <w:numId w:val="0"/>
        </w:numPr>
        <w:ind w:left="709" w:right="0" w:firstLine="709"/>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Извещение о проведении запроса ТКП в электронной форме</w:t>
      </w:r>
      <w:r/>
    </w:p>
    <w:p>
      <w:pPr>
        <w:pStyle w:val="776"/>
        <w:numPr>
          <w:ilvl w:val="2"/>
          <w:numId w:val="45"/>
        </w:numPr>
        <w:ind w:left="0" w:right="0" w:firstLine="709"/>
        <w:jc w:val="both"/>
        <w:widowControl/>
        <w:outlineLvl w:val="9"/>
      </w:pPr>
      <w:r>
        <w:rPr>
          <w:sz w:val="24"/>
          <w:szCs w:val="24"/>
        </w:rPr>
        <w:t xml:space="preserve">При проведении запроса</w:t>
      </w:r>
      <w:r>
        <w:rPr>
          <w:sz w:val="24"/>
          <w:szCs w:val="24"/>
        </w:rPr>
        <w:t xml:space="preserve">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в единой информационной системе. </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Требования к извещению о проведении запроса ТКП в электронной форме</w:t>
      </w:r>
      <w:r/>
    </w:p>
    <w:p>
      <w:pPr>
        <w:pStyle w:val="831"/>
        <w:numPr>
          <w:ilvl w:val="2"/>
          <w:numId w:val="45"/>
        </w:numPr>
        <w:ind w:left="0" w:right="0" w:firstLine="709"/>
        <w:jc w:val="both"/>
        <w:outlineLvl w:val="9"/>
      </w:pPr>
      <w:r>
        <w:t xml:space="preserve">Извещение о проведении запроса ТКП в электронной форме является неотъемлемо</w:t>
      </w:r>
      <w:r>
        <w:t xml:space="preserve">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r/>
    </w:p>
    <w:p>
      <w:pPr>
        <w:pStyle w:val="831"/>
        <w:numPr>
          <w:ilvl w:val="2"/>
          <w:numId w:val="45"/>
        </w:numPr>
        <w:ind w:left="0" w:right="0" w:firstLine="709"/>
        <w:jc w:val="both"/>
        <w:outlineLvl w:val="9"/>
      </w:pPr>
      <w:r>
        <w:t xml:space="preserve">В извещении о проведении запроса ТКП в электронной форме должны быть указаны, следующие сведения:</w:t>
      </w:r>
      <w:r/>
    </w:p>
    <w:p>
      <w:pPr>
        <w:pStyle w:val="831"/>
        <w:numPr>
          <w:ilvl w:val="0"/>
          <w:numId w:val="51"/>
        </w:numPr>
        <w:ind w:left="0" w:right="0" w:firstLine="709"/>
        <w:jc w:val="both"/>
        <w:outlineLvl w:val="9"/>
      </w:pPr>
      <w:r>
        <w:t xml:space="preserve">способ осуществления закупки;</w:t>
      </w:r>
      <w:r/>
    </w:p>
    <w:p>
      <w:pPr>
        <w:pStyle w:val="831"/>
        <w:numPr>
          <w:ilvl w:val="0"/>
          <w:numId w:val="51"/>
        </w:numPr>
        <w:ind w:left="0" w:right="0" w:firstLine="709"/>
        <w:jc w:val="both"/>
        <w:outlineLvl w:val="9"/>
      </w:pPr>
      <w:r>
        <w:t xml:space="preserve">наименование, место нахождения, почтовый адрес, адрес электронной почты, номер контактного телефона заказчика;</w:t>
      </w:r>
      <w:r/>
    </w:p>
    <w:p>
      <w:pPr>
        <w:pStyle w:val="776"/>
        <w:numPr>
          <w:ilvl w:val="0"/>
          <w:numId w:val="51"/>
        </w:numPr>
        <w:ind w:left="0" w:right="0" w:firstLine="709"/>
        <w:jc w:val="both"/>
        <w:widowControl/>
        <w:outlineLvl w:val="9"/>
      </w:pPr>
      <w:r>
        <w:rPr>
          <w:sz w:val="24"/>
          <w:szCs w:val="24"/>
        </w:rPr>
        <w:t xml:space="preserve">предмет договора с указанием количества поставляемого товара, объема выполняемой работы, оказываемой услуги:</w:t>
      </w:r>
      <w:r/>
    </w:p>
    <w:p>
      <w:pPr>
        <w:pStyle w:val="776"/>
        <w:numPr>
          <w:ilvl w:val="0"/>
          <w:numId w:val="51"/>
        </w:numPr>
        <w:ind w:left="0" w:right="0" w:firstLine="709"/>
        <w:jc w:val="both"/>
        <w:widowControl/>
        <w:outlineLvl w:val="9"/>
      </w:pPr>
      <w:r>
        <w:rPr>
          <w:sz w:val="24"/>
          <w:szCs w:val="24"/>
        </w:rPr>
        <w:t xml:space="preserve">место, условия и сроки (периоды) поставки товара, выполнения работы, оказания услуги; </w:t>
      </w:r>
      <w:r/>
    </w:p>
    <w:p>
      <w:pPr>
        <w:pStyle w:val="776"/>
        <w:numPr>
          <w:ilvl w:val="0"/>
          <w:numId w:val="51"/>
        </w:numPr>
        <w:ind w:left="0" w:right="0" w:firstLine="709"/>
        <w:jc w:val="both"/>
        <w:widowControl/>
        <w:outlineLvl w:val="9"/>
      </w:pPr>
      <w:r>
        <w:rPr>
          <w:sz w:val="24"/>
          <w:szCs w:val="24"/>
        </w:rPr>
        <w:t xml:space="preserve">сведения о начальной (максимальной) цене договора (цена лота), либо формула </w:t>
      </w:r>
      <w:r>
        <w:rPr>
          <w:sz w:val="24"/>
          <w:szCs w:val="24"/>
        </w:rP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776"/>
        <w:numPr>
          <w:ilvl w:val="0"/>
          <w:numId w:val="51"/>
        </w:numPr>
        <w:ind w:left="0" w:right="0" w:firstLine="709"/>
        <w:jc w:val="both"/>
        <w:widowControl/>
        <w:outlineLvl w:val="9"/>
      </w:pPr>
      <w:r>
        <w:rPr>
          <w:sz w:val="24"/>
          <w:szCs w:val="24"/>
        </w:rPr>
        <w:t xml:space="preserve">срок, место и порядок предоставления д</w:t>
      </w:r>
      <w:r>
        <w:rPr>
          <w:sz w:val="24"/>
          <w:szCs w:val="24"/>
        </w:rPr>
        <w:t xml:space="preserve">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p>
    <w:p>
      <w:pPr>
        <w:pStyle w:val="776"/>
        <w:numPr>
          <w:ilvl w:val="0"/>
          <w:numId w:val="51"/>
        </w:numPr>
        <w:ind w:left="0" w:right="0" w:firstLine="709"/>
        <w:jc w:val="both"/>
        <w:widowControl/>
        <w:outlineLvl w:val="9"/>
      </w:pPr>
      <w:r>
        <w:rPr>
          <w:sz w:val="24"/>
          <w:szCs w:val="24"/>
        </w:rPr>
        <w:t xml:space="preserve">место и дата рассмотрения предложений участников закупки и подведения итогов закупки;</w:t>
      </w:r>
      <w:r/>
    </w:p>
    <w:p>
      <w:pPr>
        <w:pStyle w:val="776"/>
        <w:numPr>
          <w:ilvl w:val="0"/>
          <w:numId w:val="51"/>
        </w:numPr>
        <w:ind w:left="0" w:right="0" w:firstLine="709"/>
        <w:jc w:val="both"/>
        <w:widowControl/>
        <w:outlineLvl w:val="9"/>
      </w:pPr>
      <w:r>
        <w:rPr>
          <w:sz w:val="24"/>
          <w:szCs w:val="24"/>
        </w:rPr>
        <w:t xml:space="preserve">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r/>
    </w:p>
    <w:p>
      <w:pPr>
        <w:pStyle w:val="776"/>
        <w:numPr>
          <w:ilvl w:val="0"/>
          <w:numId w:val="51"/>
        </w:numPr>
        <w:ind w:left="0" w:right="0" w:firstLine="709"/>
        <w:jc w:val="both"/>
        <w:widowControl/>
        <w:outlineLvl w:val="9"/>
      </w:pPr>
      <w:r>
        <w:rPr>
          <w:sz w:val="24"/>
          <w:szCs w:val="24"/>
        </w:rPr>
        <w:t xml:space="preserve">адрес электронной площадки в информационно-телекоммуникационной сети «Интернет» (при осуществлении неконкурентной закупки в электронной форме); </w:t>
      </w:r>
      <w:r/>
    </w:p>
    <w:p>
      <w:pPr>
        <w:pStyle w:val="776"/>
        <w:numPr>
          <w:ilvl w:val="0"/>
          <w:numId w:val="51"/>
        </w:numPr>
        <w:ind w:left="0" w:right="0" w:firstLine="709"/>
        <w:jc w:val="both"/>
        <w:widowControl/>
        <w:outlineLvl w:val="9"/>
      </w:pPr>
      <w:r>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r/>
    </w:p>
    <w:p>
      <w:pPr>
        <w:pStyle w:val="776"/>
        <w:numPr>
          <w:ilvl w:val="0"/>
          <w:numId w:val="51"/>
        </w:numPr>
        <w:ind w:left="0" w:right="0" w:firstLine="709"/>
        <w:jc w:val="both"/>
        <w:widowControl/>
        <w:outlineLvl w:val="9"/>
      </w:pPr>
      <w:r>
        <w:rPr>
          <w:sz w:val="24"/>
          <w:szCs w:val="24"/>
        </w:rPr>
        <w:t xml:space="preserve">размер обеспечения исполнения договора (при необходимости), иные требования к такому обеспечению, срок его предоставления до заключения договора.</w:t>
      </w:r>
      <w:r/>
    </w:p>
    <w:p>
      <w:pPr>
        <w:pStyle w:val="776"/>
        <w:numPr>
          <w:ilvl w:val="0"/>
          <w:numId w:val="51"/>
        </w:numPr>
        <w:ind w:left="0" w:right="0" w:firstLine="709"/>
        <w:jc w:val="both"/>
        <w:widowControl/>
        <w:outlineLvl w:val="9"/>
      </w:pPr>
      <w:r>
        <w:rPr>
          <w:sz w:val="24"/>
          <w:szCs w:val="24"/>
        </w:rPr>
        <w:t xml:space="preserve">сроки проведения каждого этапа в случае, если неконкурентная закупка включает этапы.</w:t>
      </w:r>
      <w:r/>
    </w:p>
    <w:p>
      <w:pPr>
        <w:pStyle w:val="776"/>
        <w:numPr>
          <w:ilvl w:val="0"/>
          <w:numId w:val="51"/>
        </w:numPr>
        <w:ind w:left="0" w:right="0" w:firstLine="709"/>
        <w:jc w:val="both"/>
        <w:widowControl/>
        <w:outlineLvl w:val="9"/>
      </w:pPr>
      <w:r>
        <w:rPr>
          <w:sz w:val="24"/>
          <w:szCs w:val="24"/>
        </w:rPr>
        <w:t xml:space="preserve"> иные сведения в соответствии с Положением.</w:t>
      </w:r>
      <w:r/>
    </w:p>
    <w:p>
      <w:pPr>
        <w:pStyle w:val="776"/>
        <w:numPr>
          <w:ilvl w:val="2"/>
          <w:numId w:val="45"/>
        </w:numPr>
        <w:ind w:left="0" w:right="0" w:firstLine="709"/>
        <w:jc w:val="both"/>
        <w:widowControl/>
        <w:outlineLvl w:val="9"/>
      </w:pPr>
      <w:r>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br/>
      </w:r>
      <w:r>
        <w:rPr>
          <w:sz w:val="24"/>
          <w:szCs w:val="24"/>
        </w:rPr>
        <w:t xml:space="preserve">изменения извещения о проведении запроса ТКП такие изменения размещаются заказчиком в единой информационной системе.</w:t>
      </w:r>
      <w:r/>
    </w:p>
    <w:p>
      <w:pPr>
        <w:pStyle w:val="776"/>
        <w:numPr>
          <w:ilvl w:val="2"/>
          <w:numId w:val="45"/>
        </w:numPr>
        <w:ind w:left="0" w:right="0" w:firstLine="709"/>
        <w:jc w:val="both"/>
        <w:widowControl/>
        <w:outlineLvl w:val="9"/>
      </w:pPr>
      <w:r>
        <w:rPr>
          <w:sz w:val="24"/>
          <w:szCs w:val="24"/>
        </w:rPr>
        <w:t xml:space="preserve">В случае внесения изменений в извещение или в документацию о проведении запроса Т</w:t>
      </w:r>
      <w:r>
        <w:rPr>
          <w:sz w:val="24"/>
          <w:szCs w:val="24"/>
        </w:rPr>
        <w:t xml:space="preserve">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Документация о проведении запроса ТКП в электронной форме</w:t>
      </w:r>
      <w:r/>
    </w:p>
    <w:p>
      <w:pPr>
        <w:pStyle w:val="776"/>
        <w:numPr>
          <w:ilvl w:val="2"/>
          <w:numId w:val="45"/>
        </w:numPr>
        <w:ind w:left="0" w:right="0" w:firstLine="709"/>
        <w:jc w:val="both"/>
        <w:widowControl/>
        <w:outlineLvl w:val="9"/>
      </w:pPr>
      <w:r>
        <w:rPr>
          <w:sz w:val="24"/>
          <w:szCs w:val="24"/>
        </w:rPr>
        <w:t xml:space="preserve">Заказчик одновременно с размещением извещения о проведении запроса ТКП размещает в единой информационной системе документацию о проведении запроса ТКП и проект договора.</w:t>
      </w:r>
      <w:r/>
    </w:p>
    <w:p>
      <w:pPr>
        <w:pStyle w:val="776"/>
        <w:numPr>
          <w:ilvl w:val="2"/>
          <w:numId w:val="45"/>
        </w:numPr>
        <w:ind w:left="0" w:right="0" w:firstLine="709"/>
        <w:jc w:val="both"/>
        <w:widowControl/>
        <w:outlineLvl w:val="9"/>
      </w:pPr>
      <w:r>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r/>
    </w:p>
    <w:p>
      <w:pPr>
        <w:pStyle w:val="776"/>
        <w:numPr>
          <w:ilvl w:val="2"/>
          <w:numId w:val="45"/>
        </w:numPr>
        <w:ind w:left="0" w:right="0" w:firstLine="709"/>
        <w:jc w:val="both"/>
        <w:widowControl/>
        <w:outlineLvl w:val="9"/>
      </w:pPr>
      <w:r>
        <w:rPr>
          <w:sz w:val="24"/>
          <w:szCs w:val="24"/>
        </w:rPr>
        <w:t xml:space="preserve">В документации о проведении запроса ТКП могут быть указаны следующие сведения: </w:t>
      </w:r>
      <w:r/>
    </w:p>
    <w:p>
      <w:pPr>
        <w:pStyle w:val="776"/>
        <w:numPr>
          <w:ilvl w:val="0"/>
          <w:numId w:val="0"/>
        </w:numPr>
        <w:ind w:left="0" w:right="0" w:firstLine="709"/>
        <w:jc w:val="both"/>
        <w:widowControl/>
        <w:outlineLvl w:val="9"/>
      </w:pPr>
      <w:r>
        <w:rPr>
          <w:sz w:val="24"/>
          <w:szCs w:val="24"/>
        </w:rPr>
        <w:t xml:space="preserve">1) требования к безопасности, качеству, техническим характеристикам, функциональным характеристикам (потребительским свойст</w:t>
      </w:r>
      <w:r>
        <w:rPr>
          <w:sz w:val="24"/>
          <w:szCs w:val="24"/>
        </w:rPr>
        <w:t xml:space="preserve">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 </w:t>
      </w:r>
      <w:r/>
    </w:p>
    <w:p>
      <w:pPr>
        <w:pStyle w:val="776"/>
        <w:numPr>
          <w:ilvl w:val="0"/>
          <w:numId w:val="0"/>
        </w:numPr>
        <w:ind w:left="0" w:right="0" w:firstLine="709"/>
        <w:jc w:val="both"/>
        <w:outlineLvl w:val="9"/>
      </w:pPr>
      <w:r>
        <w:rPr>
          <w:sz w:val="24"/>
          <w:szCs w:val="24"/>
        </w:rPr>
        <w:t xml:space="preserve">2) требования к содержанию, форме, оформлению и составу заявки на участие в закупке;</w:t>
      </w:r>
      <w:r/>
    </w:p>
    <w:p>
      <w:pPr>
        <w:pStyle w:val="776"/>
        <w:numPr>
          <w:ilvl w:val="0"/>
          <w:numId w:val="0"/>
        </w:numPr>
        <w:ind w:left="0" w:right="0" w:firstLine="709"/>
        <w:jc w:val="both"/>
        <w:outlineLvl w:val="9"/>
      </w:pPr>
      <w:r>
        <w:rPr>
          <w:sz w:val="24"/>
          <w:szCs w:val="24"/>
        </w:rPr>
        <w:t xml:space="preserve">3) требования к описанию участниками такой закупки поставляемого товара, который является предметом закупки, его функциональных харак</w:t>
      </w:r>
      <w:r>
        <w:rPr>
          <w:sz w:val="24"/>
          <w:szCs w:val="24"/>
        </w:rPr>
        <w:t xml:space="preserve">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p>
    <w:p>
      <w:pPr>
        <w:pStyle w:val="776"/>
        <w:numPr>
          <w:ilvl w:val="0"/>
          <w:numId w:val="0"/>
        </w:numPr>
        <w:ind w:left="0" w:right="0" w:firstLine="709"/>
        <w:jc w:val="both"/>
        <w:outlineLvl w:val="9"/>
      </w:pPr>
      <w:r>
        <w:rPr>
          <w:sz w:val="24"/>
          <w:szCs w:val="24"/>
        </w:rPr>
        <w:t xml:space="preserve">4) место, условия и сроки (периоды) поставки товара, выполнения работы, оказания услуги;</w:t>
      </w:r>
      <w:r/>
    </w:p>
    <w:p>
      <w:pPr>
        <w:pStyle w:val="776"/>
        <w:numPr>
          <w:ilvl w:val="0"/>
          <w:numId w:val="0"/>
        </w:numPr>
        <w:ind w:left="0" w:right="0" w:firstLine="709"/>
        <w:jc w:val="both"/>
        <w:outlineLvl w:val="9"/>
      </w:pPr>
      <w:r>
        <w:rPr>
          <w:sz w:val="24"/>
          <w:szCs w:val="24"/>
        </w:rPr>
        <w:t xml:space="preserve">5) сведения о начальной (максимальной) цене договора (цена лота), либо формула </w:t>
      </w:r>
      <w:r>
        <w:rPr>
          <w:sz w:val="24"/>
          <w:szCs w:val="24"/>
        </w:rPr>
        <w:t xml:space="preserve">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p>
    <w:p>
      <w:pPr>
        <w:pStyle w:val="776"/>
        <w:numPr>
          <w:ilvl w:val="0"/>
          <w:numId w:val="0"/>
        </w:numPr>
        <w:ind w:left="0" w:right="0" w:firstLine="709"/>
        <w:jc w:val="both"/>
        <w:outlineLvl w:val="9"/>
      </w:pPr>
      <w:r>
        <w:rPr>
          <w:sz w:val="24"/>
          <w:szCs w:val="24"/>
        </w:rPr>
        <w:t xml:space="preserve">6) форма, сроки и порядок оплаты товара, работы, услуги;</w:t>
      </w:r>
      <w:r/>
    </w:p>
    <w:p>
      <w:pPr>
        <w:pStyle w:val="776"/>
        <w:numPr>
          <w:ilvl w:val="0"/>
          <w:numId w:val="0"/>
        </w:numPr>
        <w:ind w:left="0" w:right="0" w:firstLine="709"/>
        <w:jc w:val="both"/>
        <w:outlineLvl w:val="9"/>
      </w:pPr>
      <w:r>
        <w:rPr>
          <w:sz w:val="24"/>
          <w:szCs w:val="24"/>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p>
    <w:p>
      <w:pPr>
        <w:pStyle w:val="776"/>
        <w:numPr>
          <w:ilvl w:val="0"/>
          <w:numId w:val="0"/>
        </w:numPr>
        <w:ind w:left="0" w:right="0" w:firstLine="709"/>
        <w:jc w:val="both"/>
        <w:outlineLvl w:val="9"/>
      </w:pPr>
      <w:r>
        <w:rPr>
          <w:sz w:val="24"/>
          <w:szCs w:val="24"/>
        </w:rPr>
        <w:t xml:space="preserve">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r/>
    </w:p>
    <w:p>
      <w:pPr>
        <w:pStyle w:val="776"/>
        <w:numPr>
          <w:ilvl w:val="0"/>
          <w:numId w:val="0"/>
        </w:numPr>
        <w:ind w:left="0" w:right="0" w:firstLine="709"/>
        <w:jc w:val="both"/>
        <w:outlineLvl w:val="9"/>
      </w:pPr>
      <w:r>
        <w:rPr>
          <w:sz w:val="24"/>
          <w:szCs w:val="24"/>
        </w:rPr>
        <w:t xml:space="preserve">9) требования к участникам такой закупки;</w:t>
      </w:r>
      <w:r/>
    </w:p>
    <w:p>
      <w:pPr>
        <w:pStyle w:val="776"/>
        <w:numPr>
          <w:ilvl w:val="0"/>
          <w:numId w:val="0"/>
        </w:numPr>
        <w:ind w:left="0" w:right="0" w:firstLine="709"/>
        <w:jc w:val="both"/>
        <w:outlineLvl w:val="9"/>
      </w:pPr>
      <w:r>
        <w:rPr>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Pr>
          <w:sz w:val="24"/>
          <w:szCs w:val="24"/>
        </w:rPr>
        <w:t xml:space="preserve">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p>
    <w:p>
      <w:pPr>
        <w:pStyle w:val="776"/>
        <w:numPr>
          <w:ilvl w:val="0"/>
          <w:numId w:val="0"/>
        </w:numPr>
        <w:ind w:left="0" w:right="0" w:firstLine="709"/>
        <w:jc w:val="both"/>
        <w:outlineLvl w:val="9"/>
      </w:pPr>
      <w:r>
        <w:rPr>
          <w:sz w:val="24"/>
          <w:szCs w:val="24"/>
        </w:rPr>
        <w:t xml:space="preserve">11) формы, порядок, дата и время окончания срока предоставления участникам такой закупки разъяснений положений документации о закупке;</w:t>
      </w:r>
      <w:r/>
    </w:p>
    <w:p>
      <w:pPr>
        <w:pStyle w:val="776"/>
        <w:numPr>
          <w:ilvl w:val="0"/>
          <w:numId w:val="0"/>
        </w:numPr>
        <w:ind w:left="0" w:right="0" w:firstLine="709"/>
        <w:jc w:val="both"/>
        <w:outlineLvl w:val="9"/>
      </w:pPr>
      <w:r>
        <w:rPr>
          <w:sz w:val="24"/>
          <w:szCs w:val="24"/>
        </w:rPr>
        <w:t xml:space="preserve">12) дата рассмотрения предложений участников такой закупки и подведения итогов такой закупки;</w:t>
      </w:r>
      <w:r/>
    </w:p>
    <w:p>
      <w:pPr>
        <w:pStyle w:val="776"/>
        <w:numPr>
          <w:ilvl w:val="0"/>
          <w:numId w:val="0"/>
        </w:numPr>
        <w:ind w:left="0" w:right="0" w:firstLine="709"/>
        <w:jc w:val="both"/>
        <w:outlineLvl w:val="9"/>
      </w:pPr>
      <w:r>
        <w:rPr>
          <w:sz w:val="24"/>
          <w:szCs w:val="24"/>
        </w:rPr>
        <w:t xml:space="preserve">13) критерии оценки и сопоставления заявок на участие в такой закупке;</w:t>
      </w:r>
      <w:r/>
    </w:p>
    <w:p>
      <w:pPr>
        <w:pStyle w:val="776"/>
        <w:numPr>
          <w:ilvl w:val="0"/>
          <w:numId w:val="0"/>
        </w:numPr>
        <w:ind w:left="0" w:right="0" w:firstLine="709"/>
        <w:jc w:val="both"/>
        <w:outlineLvl w:val="9"/>
      </w:pPr>
      <w:r>
        <w:rPr>
          <w:sz w:val="24"/>
          <w:szCs w:val="24"/>
        </w:rPr>
        <w:t xml:space="preserve">14) порядок оценки и сопоставления заявок на участие в такой закупке;</w:t>
      </w:r>
      <w:r/>
    </w:p>
    <w:p>
      <w:pPr>
        <w:pStyle w:val="776"/>
        <w:numPr>
          <w:ilvl w:val="0"/>
          <w:numId w:val="0"/>
        </w:numPr>
        <w:ind w:left="0" w:right="0" w:firstLine="709"/>
        <w:jc w:val="both"/>
        <w:outlineLvl w:val="9"/>
      </w:pPr>
      <w:r>
        <w:rPr>
          <w:sz w:val="24"/>
          <w:szCs w:val="24"/>
        </w:rPr>
        <w:t xml:space="preserve">15) описание предмета такой закупки;</w:t>
      </w:r>
      <w:r/>
    </w:p>
    <w:p>
      <w:pPr>
        <w:pStyle w:val="831"/>
        <w:numPr>
          <w:ilvl w:val="3"/>
          <w:numId w:val="32"/>
        </w:numPr>
        <w:ind w:left="0" w:right="0" w:firstLine="709"/>
        <w:jc w:val="both"/>
        <w:outlineLvl w:val="9"/>
      </w:pPr>
      <w:r>
        <w:t xml:space="preserve">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p>
    <w:p>
      <w:pPr>
        <w:pStyle w:val="776"/>
        <w:numPr>
          <w:ilvl w:val="3"/>
          <w:numId w:val="32"/>
        </w:numPr>
        <w:ind w:left="0" w:right="0" w:firstLine="709"/>
        <w:jc w:val="both"/>
        <w:widowControl/>
        <w:outlineLvl w:val="9"/>
      </w:pPr>
      <w:r>
        <w:rPr>
          <w:sz w:val="24"/>
          <w:szCs w:val="24"/>
        </w:rPr>
        <w:t xml:space="preserve">сведения о валюте, используемой для формирования цены договора и расчётов с поставщиками (исполнителями, подрядчиками);</w:t>
      </w:r>
      <w:r/>
    </w:p>
    <w:p>
      <w:pPr>
        <w:pStyle w:val="776"/>
        <w:numPr>
          <w:ilvl w:val="3"/>
          <w:numId w:val="32"/>
        </w:numPr>
        <w:ind w:left="0" w:right="0" w:firstLine="709"/>
        <w:jc w:val="both"/>
        <w:widowControl/>
        <w:outlineLvl w:val="9"/>
      </w:pPr>
      <w:r>
        <w:rPr>
          <w:sz w:val="24"/>
          <w:szCs w:val="24"/>
        </w:rP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r/>
    </w:p>
    <w:p>
      <w:pPr>
        <w:pStyle w:val="776"/>
        <w:numPr>
          <w:ilvl w:val="3"/>
          <w:numId w:val="32"/>
        </w:numPr>
        <w:ind w:left="0" w:right="0" w:firstLine="709"/>
        <w:jc w:val="both"/>
        <w:widowControl/>
        <w:outlineLvl w:val="9"/>
      </w:pPr>
      <w:r>
        <w:rPr>
          <w:sz w:val="24"/>
          <w:szCs w:val="24"/>
        </w:rPr>
        <w:t xml:space="preserve">сведения о возможности заказчика увеличить количество поставляемого товара при заключении договора (при необходимости);</w:t>
      </w:r>
      <w:r/>
    </w:p>
    <w:p>
      <w:pPr>
        <w:pStyle w:val="776"/>
        <w:numPr>
          <w:ilvl w:val="3"/>
          <w:numId w:val="32"/>
        </w:numPr>
        <w:ind w:left="0" w:right="0" w:firstLine="709"/>
        <w:jc w:val="both"/>
        <w:widowControl/>
        <w:outlineLvl w:val="9"/>
      </w:pPr>
      <w:r>
        <w:rPr>
          <w:sz w:val="24"/>
          <w:szCs w:val="24"/>
        </w:rPr>
        <w:t xml:space="preserve">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p>
    <w:p>
      <w:pPr>
        <w:pStyle w:val="776"/>
        <w:numPr>
          <w:ilvl w:val="3"/>
          <w:numId w:val="32"/>
        </w:numPr>
        <w:ind w:left="0" w:right="0" w:firstLine="709"/>
        <w:jc w:val="both"/>
        <w:widowControl/>
        <w:outlineLvl w:val="9"/>
      </w:pPr>
      <w:r>
        <w:rPr>
          <w:sz w:val="24"/>
          <w:szCs w:val="24"/>
        </w:rPr>
        <w:t xml:space="preserve">даты и время начала и окончания приёма заявок на участие в запросе ТКП;</w:t>
      </w:r>
      <w:r/>
    </w:p>
    <w:p>
      <w:pPr>
        <w:pStyle w:val="776"/>
        <w:numPr>
          <w:ilvl w:val="3"/>
          <w:numId w:val="32"/>
        </w:numPr>
        <w:ind w:left="0" w:right="0" w:firstLine="709"/>
        <w:jc w:val="both"/>
        <w:widowControl/>
        <w:outlineLvl w:val="9"/>
      </w:pPr>
      <w:r>
        <w:rPr>
          <w:sz w:val="24"/>
          <w:szCs w:val="24"/>
        </w:rPr>
        <w:t xml:space="preserve">порядок и срок отзыва заявок на участие в запросе ТКП, </w:t>
        <w:br/>
        <w:t xml:space="preserve">порядок внесения изменений в такие заявки;</w:t>
      </w:r>
      <w:r/>
    </w:p>
    <w:p>
      <w:pPr>
        <w:pStyle w:val="776"/>
        <w:numPr>
          <w:ilvl w:val="3"/>
          <w:numId w:val="32"/>
        </w:numPr>
        <w:ind w:left="0" w:right="0" w:firstLine="709"/>
        <w:jc w:val="both"/>
        <w:widowControl/>
        <w:outlineLvl w:val="9"/>
      </w:pPr>
      <w:r>
        <w:rPr>
          <w:sz w:val="24"/>
          <w:szCs w:val="24"/>
        </w:rPr>
        <w:t xml:space="preserve">срок действия заявки (при необходимости);</w:t>
      </w:r>
      <w:r/>
    </w:p>
    <w:p>
      <w:pPr>
        <w:pStyle w:val="776"/>
        <w:numPr>
          <w:ilvl w:val="3"/>
          <w:numId w:val="32"/>
        </w:numPr>
        <w:ind w:left="0" w:right="0" w:firstLine="709"/>
        <w:jc w:val="both"/>
        <w:widowControl/>
        <w:outlineLvl w:val="9"/>
      </w:pPr>
      <w:r>
        <w:rPr>
          <w:sz w:val="24"/>
          <w:szCs w:val="24"/>
        </w:rPr>
        <w:t xml:space="preserve">срок действия обеспечения заявки (при необходимости);</w:t>
      </w:r>
      <w:r/>
    </w:p>
    <w:p>
      <w:pPr>
        <w:pStyle w:val="776"/>
        <w:numPr>
          <w:ilvl w:val="3"/>
          <w:numId w:val="32"/>
        </w:numPr>
        <w:ind w:left="0" w:right="0" w:firstLine="709"/>
        <w:jc w:val="both"/>
        <w:widowControl/>
        <w:outlineLvl w:val="9"/>
      </w:pPr>
      <w:r>
        <w:rPr>
          <w:sz w:val="24"/>
          <w:szCs w:val="24"/>
        </w:rPr>
        <w:t xml:space="preserve">срок подписания договора победителем, иными участниками закупки (при необходимости);</w:t>
      </w:r>
      <w:r/>
    </w:p>
    <w:p>
      <w:pPr>
        <w:pStyle w:val="831"/>
        <w:numPr>
          <w:ilvl w:val="3"/>
          <w:numId w:val="32"/>
        </w:numPr>
        <w:ind w:left="0" w:right="0" w:firstLine="709"/>
        <w:jc w:val="both"/>
        <w:outlineLvl w:val="9"/>
      </w:pPr>
      <w:r>
        <w:t xml:space="preserve">реквизиты счета для внесения обеспечения заявок, обеспечения исполнения договора (при необходимости);</w:t>
      </w:r>
      <w:r/>
    </w:p>
    <w:p>
      <w:pPr>
        <w:pStyle w:val="776"/>
        <w:numPr>
          <w:ilvl w:val="3"/>
          <w:numId w:val="32"/>
        </w:numPr>
        <w:ind w:left="0" w:right="0" w:firstLine="709"/>
        <w:jc w:val="both"/>
        <w:widowControl/>
        <w:outlineLvl w:val="9"/>
      </w:pPr>
      <w:r>
        <w:rPr>
          <w:sz w:val="24"/>
          <w:szCs w:val="24"/>
        </w:rPr>
        <w:t xml:space="preserve">последствия признания запроса ТКП несостоявшимся;</w:t>
      </w:r>
      <w:r/>
    </w:p>
    <w:p>
      <w:pPr>
        <w:pStyle w:val="776"/>
        <w:numPr>
          <w:ilvl w:val="3"/>
          <w:numId w:val="32"/>
        </w:numPr>
        <w:ind w:left="0" w:right="0" w:firstLine="709"/>
        <w:jc w:val="both"/>
        <w:widowControl/>
        <w:outlineLvl w:val="9"/>
      </w:pPr>
      <w:r>
        <w:rPr>
          <w:sz w:val="24"/>
          <w:szCs w:val="24"/>
        </w:rPr>
        <w:t xml:space="preserve">иные сведения и требования в зависимости от предмета закупки.</w:t>
      </w:r>
      <w:r/>
    </w:p>
    <w:p>
      <w:pPr>
        <w:pStyle w:val="831"/>
        <w:numPr>
          <w:ilvl w:val="2"/>
          <w:numId w:val="45"/>
        </w:numPr>
        <w:ind w:left="0" w:right="0" w:firstLine="709"/>
        <w:jc w:val="both"/>
        <w:outlineLvl w:val="9"/>
      </w:pPr>
      <w: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t xml:space="preserve">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r/>
    </w:p>
    <w:p>
      <w:pPr>
        <w:pStyle w:val="776"/>
        <w:numPr>
          <w:ilvl w:val="2"/>
          <w:numId w:val="45"/>
        </w:numPr>
        <w:ind w:left="0" w:right="0" w:firstLine="709"/>
        <w:jc w:val="both"/>
        <w:widowControl/>
        <w:outlineLvl w:val="9"/>
      </w:pPr>
      <w:r>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в единой информационной системе и доступна в любое время с момента размещения.</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Отмена проведения запроса ТКП в электронной форме</w:t>
      </w:r>
      <w:r/>
    </w:p>
    <w:p>
      <w:pPr>
        <w:pStyle w:val="776"/>
        <w:numPr>
          <w:ilvl w:val="2"/>
          <w:numId w:val="45"/>
        </w:numPr>
        <w:ind w:left="0" w:right="0" w:firstLine="709"/>
        <w:jc w:val="both"/>
        <w:widowControl/>
        <w:outlineLvl w:val="9"/>
      </w:pPr>
      <w:r>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в единой информационной системе.</w:t>
      </w:r>
      <w:r/>
    </w:p>
    <w:p>
      <w:pPr>
        <w:pStyle w:val="776"/>
        <w:numPr>
          <w:ilvl w:val="2"/>
          <w:numId w:val="45"/>
        </w:numPr>
        <w:ind w:left="0" w:right="0" w:firstLine="709"/>
        <w:jc w:val="both"/>
        <w:widowControl/>
        <w:outlineLvl w:val="9"/>
      </w:pPr>
      <w:r>
        <w:rPr>
          <w:sz w:val="24"/>
          <w:szCs w:val="24"/>
        </w:rPr>
        <w:t xml:space="preserve">Заказчик не несёт обязательств или ответственности в случае неознакомления участниками закупок с извещением об отмене проведения запроса ТКП.</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45"/>
        </w:numPr>
        <w:ind w:left="0" w:right="0" w:firstLine="709"/>
        <w:jc w:val="both"/>
        <w:widowControl/>
        <w:outlineLvl w:val="9"/>
      </w:pPr>
      <w:r>
        <w:rPr>
          <w:b/>
          <w:bCs/>
          <w:sz w:val="24"/>
          <w:szCs w:val="24"/>
        </w:rPr>
        <w:t xml:space="preserve">Требования к составу и содержанию заявки на участие в запросе ТКП в электронной форме</w:t>
      </w:r>
      <w:r/>
    </w:p>
    <w:p>
      <w:pPr>
        <w:pStyle w:val="776"/>
        <w:numPr>
          <w:ilvl w:val="2"/>
          <w:numId w:val="45"/>
        </w:numPr>
        <w:ind w:left="0" w:right="0" w:firstLine="709"/>
        <w:jc w:val="both"/>
        <w:widowControl/>
        <w:outlineLvl w:val="9"/>
      </w:pPr>
      <w:r>
        <w:rPr>
          <w:sz w:val="24"/>
          <w:szCs w:val="24"/>
        </w:rPr>
        <w:t xml:space="preserve">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r/>
    </w:p>
    <w:p>
      <w:pPr>
        <w:pStyle w:val="776"/>
        <w:numPr>
          <w:ilvl w:val="2"/>
          <w:numId w:val="45"/>
        </w:numPr>
        <w:ind w:left="0" w:right="0" w:firstLine="709"/>
        <w:jc w:val="both"/>
        <w:widowControl/>
        <w:outlineLvl w:val="9"/>
      </w:pPr>
      <w:r>
        <w:rPr>
          <w:sz w:val="24"/>
          <w:szCs w:val="24"/>
        </w:rPr>
        <w:t xml:space="preserve">Заявка на участие в запросе ТКП в электронной форме должна содержать:</w:t>
      </w:r>
      <w:r/>
    </w:p>
    <w:p>
      <w:pPr>
        <w:pStyle w:val="831"/>
        <w:numPr>
          <w:ilvl w:val="3"/>
          <w:numId w:val="45"/>
        </w:numPr>
        <w:ind w:left="0" w:right="0" w:firstLine="709"/>
        <w:jc w:val="both"/>
        <w:outlineLvl w:val="9"/>
      </w:pPr>
      <w:r>
        <w:rPr>
          <w:b/>
          <w:bCs/>
        </w:rPr>
        <w:t xml:space="preserve"> Для юридического лица:</w:t>
      </w:r>
      <w:r/>
    </w:p>
    <w:p>
      <w:pPr>
        <w:pStyle w:val="831"/>
        <w:numPr>
          <w:ilvl w:val="0"/>
          <w:numId w:val="52"/>
        </w:numPr>
        <w:ind w:left="0" w:right="0" w:firstLine="709"/>
        <w:jc w:val="both"/>
        <w:spacing w:after="0" w:before="240"/>
        <w:outlineLvl w:val="9"/>
      </w:pPr>
      <w:r>
        <w:t xml:space="preserve">Документ, подтверждающий полномочия лица на осуществление действий от имени участни</w:t>
      </w:r>
      <w:r>
        <w:t xml:space="preserve">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p>
    <w:p>
      <w:pPr>
        <w:pStyle w:val="831"/>
        <w:numPr>
          <w:ilvl w:val="0"/>
          <w:numId w:val="52"/>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r/>
    </w:p>
    <w:p>
      <w:pPr>
        <w:pStyle w:val="831"/>
        <w:numPr>
          <w:ilvl w:val="0"/>
          <w:numId w:val="52"/>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0"/>
          <w:numId w:val="52"/>
        </w:numPr>
        <w:ind w:left="0" w:right="0" w:firstLine="709"/>
        <w:jc w:val="both"/>
        <w:outlineLvl w:val="9"/>
      </w:pPr>
      <w:r>
        <w:t xml:space="preserve">Решение об одобрении или о совершении крупной сделки либо копия такого решения в случае, если требование о необ</w:t>
      </w:r>
      <w:r>
        <w:t xml:space="preserve">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Pr>
          <w:u w:val="single"/>
        </w:rPr>
        <w:t xml:space="preserve">или письмо об отсутствии необходимости такого одобрения</w:t>
      </w:r>
      <w:r>
        <w:t xml:space="preserve">;</w:t>
      </w:r>
      <w:r/>
    </w:p>
    <w:p>
      <w:pPr>
        <w:pStyle w:val="831"/>
        <w:numPr>
          <w:ilvl w:val="0"/>
          <w:numId w:val="52"/>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согласно форм Приказов Министерства Финансов Российской Федерации от 04.12.2012 № 154 н; от 06.04.2015 № 57 н:</w:t>
      </w:r>
      <w:r/>
    </w:p>
    <w:p>
      <w:pPr>
        <w:pStyle w:val="831"/>
        <w:numPr>
          <w:ilvl w:val="0"/>
          <w:numId w:val="0"/>
        </w:numPr>
        <w:ind w:left="0" w:right="0" w:firstLine="709"/>
        <w:jc w:val="both"/>
        <w:outlineLvl w:val="9"/>
      </w:pPr>
      <w:r>
        <w:rPr>
          <w:lang w:eastAsia="en-US"/>
        </w:rPr>
        <w:t xml:space="preserve">а) бухгалтерский баланс;</w:t>
      </w:r>
      <w:r/>
    </w:p>
    <w:p>
      <w:pPr>
        <w:pStyle w:val="831"/>
        <w:numPr>
          <w:ilvl w:val="0"/>
          <w:numId w:val="0"/>
        </w:numPr>
        <w:ind w:left="0" w:right="0" w:firstLine="709"/>
        <w:jc w:val="both"/>
        <w:outlineLvl w:val="9"/>
      </w:pPr>
      <w:r>
        <w:rPr>
          <w:lang w:eastAsia="en-US"/>
        </w:rPr>
        <w:t xml:space="preserve">б) отчет о финансовых результатах (отчет о прибылях и убытках);</w:t>
      </w:r>
      <w:r/>
    </w:p>
    <w:p>
      <w:pPr>
        <w:pStyle w:val="831"/>
        <w:numPr>
          <w:ilvl w:val="0"/>
          <w:numId w:val="0"/>
        </w:numPr>
        <w:ind w:left="0" w:right="0" w:firstLine="709"/>
        <w:jc w:val="both"/>
        <w:outlineLvl w:val="9"/>
      </w:pPr>
      <w:r>
        <w:rPr>
          <w:lang w:eastAsia="en-US"/>
        </w:rPr>
        <w:t xml:space="preserve">в) Приложения к бухгалтерской отчетности:</w:t>
      </w:r>
      <w:r/>
    </w:p>
    <w:p>
      <w:pPr>
        <w:pStyle w:val="831"/>
        <w:numPr>
          <w:ilvl w:val="0"/>
          <w:numId w:val="0"/>
        </w:numPr>
        <w:ind w:left="0" w:right="0" w:firstLine="709"/>
        <w:jc w:val="both"/>
        <w:outlineLvl w:val="9"/>
      </w:pPr>
      <w:r>
        <w:rPr>
          <w:lang w:eastAsia="en-US"/>
        </w:rPr>
        <w:t xml:space="preserve">- отчет об изменениях капитала;</w:t>
      </w:r>
      <w:r/>
    </w:p>
    <w:p>
      <w:pPr>
        <w:pStyle w:val="831"/>
        <w:numPr>
          <w:ilvl w:val="0"/>
          <w:numId w:val="0"/>
        </w:numPr>
        <w:ind w:left="0" w:right="0" w:firstLine="709"/>
        <w:jc w:val="both"/>
        <w:outlineLvl w:val="9"/>
      </w:pPr>
      <w:r>
        <w:rPr>
          <w:lang w:eastAsia="en-US"/>
        </w:rPr>
        <w:t xml:space="preserve">- отчет о движении денежных средств;</w:t>
      </w:r>
      <w:r/>
    </w:p>
    <w:p>
      <w:pPr>
        <w:pStyle w:val="831"/>
        <w:numPr>
          <w:ilvl w:val="0"/>
          <w:numId w:val="0"/>
        </w:numPr>
        <w:ind w:left="0" w:right="0" w:firstLine="709"/>
        <w:jc w:val="both"/>
        <w:outlineLvl w:val="9"/>
      </w:pPr>
      <w:r>
        <w:rPr>
          <w:lang w:eastAsia="en-US"/>
        </w:rPr>
        <w:t xml:space="preserve">- отчет о целевом использовании средств. </w:t>
      </w:r>
      <w:r/>
    </w:p>
    <w:p>
      <w:pPr>
        <w:pStyle w:val="831"/>
        <w:numPr>
          <w:ilvl w:val="0"/>
          <w:numId w:val="0"/>
        </w:numPr>
        <w:ind w:left="0" w:right="0" w:firstLine="709"/>
        <w:jc w:val="both"/>
        <w:outlineLvl w:val="9"/>
      </w:pPr>
      <w:r>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Pr>
          <w:lang w:eastAsia="en-US"/>
        </w:rPr>
        <w:t xml:space="preserve">  </w:t>
      </w:r>
      <w:r/>
    </w:p>
    <w:p>
      <w:pPr>
        <w:pStyle w:val="831"/>
        <w:numPr>
          <w:ilvl w:val="0"/>
          <w:numId w:val="52"/>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0"/>
          <w:numId w:val="52"/>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46" w:tooltip="consultantplus://offline/ref=44ED988308F12E2DC218E0243A297BE5DDED3D436847BA12ECF25E2D1Fd8V0K" w:history="1">
        <w:r>
          <w:rPr>
            <w:rStyle w:val="883"/>
          </w:rPr>
        </w:r>
        <w:r>
          <w:rPr>
            <w:rStyle w:val="883"/>
            <w:color w:val="00000A"/>
          </w:rPr>
          <w:t xml:space="preserve">законом</w:t>
        </w:r>
      </w:hyperlink>
      <w:r>
        <w:t xml:space="preserve"> «О развитии малого и среднего п</w:t>
      </w:r>
      <w:r>
        <w:t xml:space="preserve">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7"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48"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Pr>
          <w:u w:val="single"/>
        </w:rPr>
        <w:t xml:space="preserve"> </w:t>
      </w:r>
      <w:r/>
    </w:p>
    <w:p>
      <w:pPr>
        <w:pStyle w:val="831"/>
        <w:numPr>
          <w:ilvl w:val="3"/>
          <w:numId w:val="45"/>
        </w:numPr>
        <w:ind w:left="0" w:right="0" w:firstLine="709"/>
        <w:jc w:val="both"/>
        <w:outlineLvl w:val="9"/>
      </w:pPr>
      <w:r>
        <w:rPr>
          <w:b/>
          <w:bCs/>
        </w:rPr>
        <w:t xml:space="preserve"> Для индивидуального предпринимателя:</w:t>
      </w:r>
      <w:r/>
    </w:p>
    <w:p>
      <w:pPr>
        <w:pStyle w:val="831"/>
        <w:numPr>
          <w:ilvl w:val="0"/>
          <w:numId w:val="53"/>
        </w:numPr>
        <w:ind w:left="0" w:right="0" w:firstLine="709"/>
        <w:jc w:val="both"/>
        <w:outlineLvl w:val="9"/>
      </w:pPr>
      <w:r>
        <w:t xml:space="preserve">Копии документов, удостоверяющих личность; </w:t>
      </w:r>
      <w:r/>
    </w:p>
    <w:p>
      <w:pPr>
        <w:pStyle w:val="831"/>
        <w:numPr>
          <w:ilvl w:val="0"/>
          <w:numId w:val="53"/>
        </w:numPr>
        <w:ind w:left="0" w:right="0" w:firstLine="709"/>
        <w:jc w:val="both"/>
        <w:outlineLvl w:val="9"/>
      </w:pPr>
      <w:r>
        <w:t xml:space="preserve">Копия свидетельства о регистрации участника закупки, либо копия листа записи Единого государственного реестра индивидуальных предпринимателей;</w:t>
      </w:r>
      <w:r/>
    </w:p>
    <w:p>
      <w:pPr>
        <w:pStyle w:val="831"/>
        <w:numPr>
          <w:ilvl w:val="0"/>
          <w:numId w:val="53"/>
        </w:numPr>
        <w:ind w:left="0" w:right="0" w:firstLine="709"/>
        <w:jc w:val="both"/>
        <w:outlineLvl w:val="9"/>
      </w:pPr>
      <w:r>
        <w:t xml:space="preserve">Копия свидетельства о постановке участника закупки на налоговый учет;</w:t>
      </w:r>
      <w:r/>
    </w:p>
    <w:p>
      <w:pPr>
        <w:pStyle w:val="831"/>
        <w:numPr>
          <w:ilvl w:val="0"/>
          <w:numId w:val="53"/>
        </w:numPr>
        <w:ind w:left="0" w:right="0" w:firstLine="709"/>
        <w:jc w:val="both"/>
        <w:outlineLvl w:val="9"/>
      </w:pPr>
      <w:r>
        <w:rPr>
          <w:lang w:eastAsia="en-US"/>
        </w:rPr>
        <w:t xml:space="preserve">Копия годовой бухгалтерской отчетности на последнюю отчетную дату с приложениями (</w:t>
      </w:r>
      <w:r>
        <w:rPr>
          <w:u w:val="single"/>
          <w:lang w:eastAsia="en-US"/>
        </w:rPr>
        <w:t xml:space="preserve">с отметкой налогового органа о приеме</w:t>
      </w:r>
      <w:r>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Pr>
          <w:u w:val="single"/>
          <w:lang w:eastAsia="en-US"/>
        </w:rPr>
        <w:t xml:space="preserve">участником должно быть представлено письмо с указанием причин такого непредставления;</w:t>
      </w:r>
      <w:r/>
    </w:p>
    <w:p>
      <w:pPr>
        <w:pStyle w:val="831"/>
        <w:numPr>
          <w:ilvl w:val="0"/>
          <w:numId w:val="53"/>
        </w:numPr>
        <w:ind w:left="0" w:right="0" w:firstLine="709"/>
        <w:jc w:val="both"/>
        <w:outlineLvl w:val="9"/>
      </w:pPr>
      <w:r>
        <w:rPr>
          <w:b/>
          <w:bCs/>
        </w:rPr>
        <w:t xml:space="preserve">Сведения из единого реестра субъектов малого и среднего предпринимательства</w:t>
      </w:r>
      <w:r>
        <w:t xml:space="preserve">, ведение которого осуществляется в соответствии с Федеральным </w:t>
      </w:r>
      <w:hyperlink r:id="rId49" w:tooltip="consultantplus://offline/ref=44ED988308F12E2DC218E0243A297BE5DDED3D436847BA12ECF25E2D1Fd8V0K" w:history="1">
        <w:r>
          <w:rPr>
            <w:rStyle w:val="883"/>
          </w:rPr>
        </w:r>
        <w:r>
          <w:rPr>
            <w:rStyle w:val="883"/>
            <w:color w:val="00000A"/>
          </w:rPr>
          <w:t xml:space="preserve">законом</w:t>
        </w:r>
      </w:hyperlink>
      <w:r>
        <w:t xml:space="preserve"> «</w:t>
      </w:r>
      <w:r>
        <w:t xml:space="preserve">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0" w:tooltip="consultantplus://offline/ref=44ED988308F12E2DC218E0243A297BE5DDED3D436847BA12ECF25E2D1F8097B68C92A1F9dAVCK" w:history="1">
        <w:r>
          <w:rPr>
            <w:rStyle w:val="883"/>
          </w:rPr>
        </w:r>
        <w:r>
          <w:rPr>
            <w:rStyle w:val="883"/>
            <w:color w:val="00000A"/>
          </w:rPr>
          <w:t xml:space="preserve">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Pr>
          <w:b/>
          <w:bCs/>
        </w:rPr>
        <w:t xml:space="preserve">декларацию о соответствии участника закупки критериям отнесения к субъектам малого и среднего предпринимательства</w:t>
      </w:r>
      <w:r>
        <w:t xml:space="preserve">, установленным </w:t>
      </w:r>
      <w:hyperlink r:id="rId51" w:tooltip="consultantplus://offline/ref=44ED988308F12E2DC218E0243A297BE5DDED3D436847BA12ECF25E2D1F8097B68C92A1FEA98C32A4d0VDK" w:history="1">
        <w:r>
          <w:rPr>
            <w:rStyle w:val="883"/>
          </w:rPr>
        </w:r>
        <w:r>
          <w:rPr>
            <w:rStyle w:val="883"/>
            <w:color w:val="00000A"/>
          </w:rPr>
          <w:t xml:space="preserve">статьей 4</w:t>
        </w:r>
      </w:hyperlink>
      <w:r>
        <w:t xml:space="preserve"> Федерального закона «О развитии малого и среднего предпринимательства в Российской Федерации»;</w:t>
      </w:r>
      <w:r/>
    </w:p>
    <w:p>
      <w:pPr>
        <w:pStyle w:val="831"/>
        <w:numPr>
          <w:ilvl w:val="0"/>
          <w:numId w:val="53"/>
        </w:numPr>
        <w:ind w:left="0" w:right="0" w:firstLine="709"/>
        <w:jc w:val="both"/>
        <w:outlineLvl w:val="9"/>
      </w:pPr>
      <w: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w:t>
      </w:r>
      <w:r>
        <w:t xml:space="preserve">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w:t>
      </w:r>
      <w:r>
        <w:t xml:space="preserve">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w:t>
      </w:r>
      <w:r>
        <w:t xml:space="preserve">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r/>
    </w:p>
    <w:p>
      <w:pPr>
        <w:pStyle w:val="831"/>
        <w:numPr>
          <w:ilvl w:val="3"/>
          <w:numId w:val="45"/>
        </w:numPr>
        <w:ind w:left="0" w:right="0" w:firstLine="709"/>
        <w:jc w:val="both"/>
        <w:outlineLvl w:val="9"/>
      </w:pPr>
      <w:r>
        <w:rPr>
          <w:b/>
          <w:bCs/>
        </w:rPr>
        <w:t xml:space="preserve">Для физического лица:</w:t>
      </w:r>
      <w:r/>
    </w:p>
    <w:p>
      <w:pPr>
        <w:pStyle w:val="831"/>
        <w:numPr>
          <w:ilvl w:val="0"/>
          <w:numId w:val="54"/>
        </w:numPr>
        <w:ind w:left="0" w:right="0" w:firstLine="709"/>
        <w:jc w:val="both"/>
        <w:outlineLvl w:val="9"/>
      </w:pPr>
      <w:r>
        <w:t xml:space="preserve">Копии документов, удостоверяющих личность. </w:t>
      </w:r>
      <w:r/>
    </w:p>
    <w:p>
      <w:pPr>
        <w:pStyle w:val="831"/>
        <w:numPr>
          <w:ilvl w:val="3"/>
          <w:numId w:val="45"/>
        </w:numPr>
        <w:ind w:left="0" w:right="0" w:firstLine="709"/>
        <w:jc w:val="both"/>
        <w:outlineLvl w:val="9"/>
      </w:pPr>
      <w:r>
        <w:rPr>
          <w:b/>
          <w:bCs/>
        </w:rPr>
        <w:t xml:space="preserve">Для группы (нескольких лиц) лиц</w:t>
      </w:r>
      <w:r>
        <w:t xml:space="preserve">, выступающих на стороне одного участника закупки: Документы, предусмотренные п. 12.6.2.1, 12.6.2.2, 12.6.2.3. в зависимости от категории лиц, выступающих на стороне одного участника.</w:t>
      </w:r>
      <w:r/>
    </w:p>
    <w:p>
      <w:pPr>
        <w:pStyle w:val="776"/>
        <w:numPr>
          <w:ilvl w:val="2"/>
          <w:numId w:val="45"/>
        </w:numPr>
        <w:ind w:left="0" w:right="0" w:firstLine="709"/>
        <w:jc w:val="both"/>
        <w:widowControl/>
        <w:outlineLvl w:val="9"/>
      </w:pPr>
      <w:r>
        <w:rPr>
          <w:sz w:val="24"/>
          <w:szCs w:val="24"/>
        </w:rPr>
        <w:t xml:space="preserve">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w:t>
      </w:r>
      <w:r>
        <w:rPr>
          <w:sz w:val="24"/>
          <w:szCs w:val="24"/>
        </w:rPr>
        <w:t xml:space="preserve">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p>
    <w:p>
      <w:pPr>
        <w:pStyle w:val="776"/>
        <w:numPr>
          <w:ilvl w:val="0"/>
          <w:numId w:val="0"/>
        </w:numPr>
        <w:ind w:left="0" w:right="0" w:firstLine="709"/>
        <w:jc w:val="both"/>
        <w:widowControl/>
        <w:rPr>
          <w:sz w:val="22"/>
          <w:szCs w:val="22"/>
        </w:rPr>
        <w:outlineLvl w:val="9"/>
      </w:pPr>
      <w:r>
        <w:rPr>
          <w:sz w:val="22"/>
          <w:szCs w:val="22"/>
        </w:rPr>
      </w:r>
      <w:r/>
    </w:p>
    <w:p>
      <w:pPr>
        <w:pStyle w:val="776"/>
        <w:numPr>
          <w:ilvl w:val="1"/>
          <w:numId w:val="45"/>
        </w:numPr>
        <w:ind w:left="0" w:right="0" w:firstLine="709"/>
        <w:jc w:val="both"/>
        <w:widowControl/>
        <w:outlineLvl w:val="9"/>
      </w:pPr>
      <w:r>
        <w:rPr>
          <w:b/>
          <w:bCs/>
          <w:sz w:val="24"/>
          <w:szCs w:val="24"/>
        </w:rPr>
        <w:t xml:space="preserve">Порядок подачи заявок на участие в запросе ТКП в электронной форме</w:t>
      </w:r>
      <w:r/>
    </w:p>
    <w:p>
      <w:pPr>
        <w:pStyle w:val="831"/>
        <w:numPr>
          <w:ilvl w:val="2"/>
          <w:numId w:val="45"/>
        </w:numPr>
        <w:ind w:left="0" w:right="0" w:firstLine="709"/>
        <w:jc w:val="both"/>
        <w:outlineLvl w:val="9"/>
      </w:pPr>
      <w:r>
        <w:t xml:space="preserve">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r/>
    </w:p>
    <w:p>
      <w:pPr>
        <w:pStyle w:val="776"/>
        <w:numPr>
          <w:ilvl w:val="2"/>
          <w:numId w:val="45"/>
        </w:numPr>
        <w:ind w:left="0" w:right="0" w:firstLine="709"/>
        <w:jc w:val="both"/>
        <w:widowControl/>
        <w:outlineLvl w:val="9"/>
      </w:pPr>
      <w:r>
        <w:rPr>
          <w:sz w:val="24"/>
          <w:szCs w:val="24"/>
        </w:rPr>
        <w:t xml:space="preserve">Обязательства участника закупки, связанные с подачей  </w:t>
        <w:br/>
        <w:t xml:space="preserve">заявки на участие в запросе ТКП в электронной форме, включают:</w:t>
      </w:r>
      <w:r/>
    </w:p>
    <w:p>
      <w:pPr>
        <w:pStyle w:val="831"/>
        <w:numPr>
          <w:ilvl w:val="0"/>
          <w:numId w:val="0"/>
        </w:numPr>
        <w:ind w:left="0" w:right="0" w:firstLine="709"/>
        <w:jc w:val="both"/>
        <w:outlineLvl w:val="9"/>
      </w:pPr>
      <w:r>
        <w:t xml:space="preserve">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Pr>
          <w:lang w:val="en-US"/>
        </w:rPr>
        <w:t xml:space="preserve"> </w:t>
      </w:r>
      <w:r>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r/>
    </w:p>
    <w:p>
      <w:pPr>
        <w:pStyle w:val="831"/>
        <w:numPr>
          <w:ilvl w:val="0"/>
          <w:numId w:val="0"/>
        </w:numPr>
        <w:ind w:left="0" w:right="0" w:firstLine="709"/>
        <w:jc w:val="both"/>
        <w:outlineLvl w:val="9"/>
      </w:pPr>
      <w:r>
        <w:t xml:space="preserve">б) обязательство не изменять и (или) не отзывать заявку на участие в запросе ТКП после окончания (истечения) срока окончания подачи заявок;</w:t>
      </w:r>
      <w:r/>
    </w:p>
    <w:p>
      <w:pPr>
        <w:pStyle w:val="776"/>
        <w:numPr>
          <w:ilvl w:val="0"/>
          <w:numId w:val="0"/>
        </w:numPr>
        <w:ind w:left="0" w:right="0" w:firstLine="709"/>
        <w:jc w:val="both"/>
        <w:widowControl/>
        <w:outlineLvl w:val="9"/>
      </w:pPr>
      <w:r>
        <w:rPr>
          <w:sz w:val="24"/>
          <w:szCs w:val="24"/>
        </w:rPr>
        <w:t xml:space="preserve">в) обязательство не предоставлять в составе заявки заведомо недостоверные сведения, информацию, документы;</w:t>
      </w:r>
      <w:r/>
    </w:p>
    <w:p>
      <w:pPr>
        <w:pStyle w:val="776"/>
        <w:numPr>
          <w:ilvl w:val="0"/>
          <w:numId w:val="0"/>
        </w:numPr>
        <w:ind w:left="0" w:right="0" w:firstLine="709"/>
        <w:jc w:val="both"/>
        <w:widowControl/>
        <w:outlineLvl w:val="9"/>
      </w:pPr>
      <w:r>
        <w:rPr>
          <w:sz w:val="24"/>
          <w:szCs w:val="24"/>
        </w:rPr>
        <w:t xml:space="preserve">г) согласие на обработку персональных данных, если иное не предусмотрено действующим законодательством Российской Федерации.</w:t>
      </w:r>
      <w:r/>
    </w:p>
    <w:p>
      <w:pPr>
        <w:pStyle w:val="776"/>
        <w:numPr>
          <w:ilvl w:val="2"/>
          <w:numId w:val="45"/>
        </w:numPr>
        <w:ind w:left="0" w:right="0" w:firstLine="709"/>
        <w:jc w:val="both"/>
        <w:widowControl/>
        <w:outlineLvl w:val="9"/>
      </w:pPr>
      <w:r>
        <w:rPr>
          <w:sz w:val="24"/>
          <w:szCs w:val="24"/>
        </w:rPr>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12.7.2.</w:t>
      </w:r>
      <w:r/>
    </w:p>
    <w:p>
      <w:pPr>
        <w:pStyle w:val="776"/>
        <w:numPr>
          <w:ilvl w:val="2"/>
          <w:numId w:val="45"/>
        </w:numPr>
        <w:ind w:left="0" w:right="0" w:firstLine="709"/>
        <w:jc w:val="both"/>
        <w:widowControl/>
        <w:outlineLvl w:val="9"/>
      </w:pPr>
      <w:r>
        <w:rPr>
          <w:sz w:val="24"/>
          <w:szCs w:val="24"/>
        </w:rPr>
        <w:t xml:space="preserve">В случае, если по окончании срока подачи за</w:t>
      </w:r>
      <w:r>
        <w:rPr>
          <w:sz w:val="24"/>
          <w:szCs w:val="24"/>
        </w:rPr>
        <w:t xml:space="preserve">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r/>
    </w:p>
    <w:p>
      <w:pPr>
        <w:pStyle w:val="776"/>
        <w:numPr>
          <w:ilvl w:val="0"/>
          <w:numId w:val="0"/>
        </w:numPr>
        <w:ind w:left="0" w:right="0" w:firstLine="709"/>
        <w:jc w:val="both"/>
        <w:widowControl/>
        <w:rPr>
          <w:sz w:val="22"/>
          <w:szCs w:val="22"/>
        </w:rPr>
        <w:outlineLvl w:val="9"/>
      </w:pPr>
      <w:r>
        <w:rPr>
          <w:sz w:val="22"/>
          <w:szCs w:val="22"/>
        </w:rPr>
      </w:r>
      <w:r/>
    </w:p>
    <w:p>
      <w:pPr>
        <w:pStyle w:val="776"/>
        <w:numPr>
          <w:ilvl w:val="1"/>
          <w:numId w:val="45"/>
        </w:numPr>
        <w:ind w:left="0" w:right="0" w:firstLine="709"/>
        <w:jc w:val="both"/>
        <w:widowControl/>
        <w:outlineLvl w:val="9"/>
      </w:pPr>
      <w:r>
        <w:rPr>
          <w:b/>
          <w:bCs/>
          <w:sz w:val="24"/>
          <w:szCs w:val="24"/>
        </w:rPr>
        <w:t xml:space="preserve">Рассмотрение заявок на участие в запросе ТКП в электронной форме</w:t>
      </w:r>
      <w:r/>
    </w:p>
    <w:p>
      <w:pPr>
        <w:pStyle w:val="776"/>
        <w:numPr>
          <w:ilvl w:val="2"/>
          <w:numId w:val="45"/>
        </w:numPr>
        <w:ind w:left="0" w:right="0" w:firstLine="709"/>
        <w:jc w:val="both"/>
        <w:widowControl/>
        <w:outlineLvl w:val="9"/>
      </w:pPr>
      <w:r>
        <w:rPr>
          <w:sz w:val="24"/>
          <w:szCs w:val="24"/>
        </w:rPr>
        <w:t xml:space="preserve">Рассмотрение заявок на участие в запросе ТКП осуществляется последовательно.</w:t>
      </w:r>
      <w:r/>
    </w:p>
    <w:p>
      <w:pPr>
        <w:pStyle w:val="776"/>
        <w:numPr>
          <w:ilvl w:val="2"/>
          <w:numId w:val="45"/>
        </w:numPr>
        <w:ind w:left="0" w:right="0" w:firstLine="709"/>
        <w:jc w:val="both"/>
        <w:widowControl/>
        <w:outlineLvl w:val="9"/>
      </w:pPr>
      <w:r>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r/>
    </w:p>
    <w:p>
      <w:pPr>
        <w:pStyle w:val="776"/>
        <w:numPr>
          <w:ilvl w:val="2"/>
          <w:numId w:val="45"/>
        </w:numPr>
        <w:ind w:left="0" w:right="0" w:firstLine="709"/>
        <w:jc w:val="both"/>
        <w:widowControl/>
        <w:outlineLvl w:val="9"/>
      </w:pPr>
      <w:r>
        <w:rPr>
          <w:sz w:val="24"/>
          <w:szCs w:val="24"/>
        </w:rPr>
        <w:t xml:space="preserve">Заявка участника закупки отклоняется комиссией по осуществлению закупок при рассмотрении в следующих случаях:</w:t>
      </w:r>
      <w:r/>
    </w:p>
    <w:p>
      <w:pPr>
        <w:pStyle w:val="776"/>
        <w:numPr>
          <w:ilvl w:val="3"/>
          <w:numId w:val="45"/>
        </w:numPr>
        <w:ind w:left="0" w:right="0" w:firstLine="709"/>
        <w:jc w:val="both"/>
        <w:widowControl/>
        <w:outlineLvl w:val="9"/>
      </w:pPr>
      <w:r>
        <w:rPr>
          <w:sz w:val="24"/>
          <w:szCs w:val="24"/>
        </w:rPr>
        <w:t xml:space="preserve">Несоответствия участника закупки требованиям к участникам закупки, установленным документацией о проведении запроса ТКП.</w:t>
      </w:r>
      <w:r/>
    </w:p>
    <w:p>
      <w:pPr>
        <w:pStyle w:val="776"/>
        <w:numPr>
          <w:ilvl w:val="3"/>
          <w:numId w:val="45"/>
        </w:numPr>
        <w:ind w:left="0" w:right="0" w:firstLine="709"/>
        <w:jc w:val="both"/>
        <w:widowControl/>
        <w:outlineLvl w:val="9"/>
      </w:pPr>
      <w:r>
        <w:rPr>
          <w:sz w:val="24"/>
          <w:szCs w:val="24"/>
        </w:rPr>
        <w:t xml:space="preserve">Несоответствия заявки на участие в запросе ТКП требованиям к заявкам, установленным документацией о проведении запроса ТКП.</w:t>
      </w:r>
      <w:r/>
    </w:p>
    <w:p>
      <w:pPr>
        <w:pStyle w:val="776"/>
        <w:numPr>
          <w:ilvl w:val="3"/>
          <w:numId w:val="45"/>
        </w:numPr>
        <w:ind w:left="0" w:right="0" w:firstLine="709"/>
        <w:jc w:val="both"/>
        <w:widowControl/>
        <w:outlineLvl w:val="9"/>
      </w:pPr>
      <w:r>
        <w:rPr>
          <w:sz w:val="24"/>
          <w:szCs w:val="24"/>
        </w:rPr>
        <w:t xml:space="preserve">Несоответствия предлагаемых товаров, работ, услуг требованиям документации о проведении запроса ТКП.</w:t>
      </w:r>
      <w:r/>
    </w:p>
    <w:p>
      <w:pPr>
        <w:pStyle w:val="776"/>
        <w:numPr>
          <w:ilvl w:val="3"/>
          <w:numId w:val="45"/>
        </w:numPr>
        <w:ind w:left="0" w:right="0" w:firstLine="709"/>
        <w:jc w:val="both"/>
        <w:widowControl/>
        <w:outlineLvl w:val="9"/>
      </w:pPr>
      <w:r>
        <w:rPr>
          <w:sz w:val="24"/>
          <w:szCs w:val="24"/>
        </w:rPr>
        <w:t xml:space="preserve">Непредставления (при необходимости) обеспечения заявки в случае установления требования об обеспечении заявки.</w:t>
      </w:r>
      <w:r/>
    </w:p>
    <w:p>
      <w:pPr>
        <w:pStyle w:val="776"/>
        <w:numPr>
          <w:ilvl w:val="3"/>
          <w:numId w:val="45"/>
        </w:numPr>
        <w:ind w:left="0" w:right="0" w:firstLine="709"/>
        <w:jc w:val="both"/>
        <w:widowControl/>
        <w:outlineLvl w:val="9"/>
      </w:pPr>
      <w:r>
        <w:rPr>
          <w:sz w:val="24"/>
          <w:szCs w:val="24"/>
        </w:rPr>
        <w:t xml:space="preserve">Предоставления в составе заявки заведомо недостоверных сведений, намеренного искажения информации или документов, входящих в состав заявки.</w:t>
      </w:r>
      <w:r/>
    </w:p>
    <w:p>
      <w:pPr>
        <w:pStyle w:val="776"/>
        <w:numPr>
          <w:ilvl w:val="2"/>
          <w:numId w:val="45"/>
        </w:numPr>
        <w:ind w:left="0" w:right="0" w:firstLine="709"/>
        <w:jc w:val="both"/>
        <w:widowControl/>
        <w:outlineLvl w:val="9"/>
      </w:pPr>
      <w:r>
        <w:rPr>
          <w:sz w:val="24"/>
          <w:szCs w:val="24"/>
        </w:rPr>
        <w:t xml:space="preserve">Отклонение заявки на участие в запросе ТКП по иным </w:t>
        <w:br/>
        <w:t xml:space="preserve">основаниям, не указанным в пунктах 12.8.3 и 12.8.5. не допускается.</w:t>
      </w:r>
      <w:r/>
    </w:p>
    <w:p>
      <w:pPr>
        <w:pStyle w:val="776"/>
        <w:numPr>
          <w:ilvl w:val="2"/>
          <w:numId w:val="45"/>
        </w:numPr>
        <w:ind w:left="0" w:right="0" w:firstLine="709"/>
        <w:jc w:val="both"/>
        <w:widowControl/>
        <w:outlineLvl w:val="9"/>
      </w:pPr>
      <w:r>
        <w:rPr>
          <w:sz w:val="24"/>
          <w:szCs w:val="24"/>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r/>
    </w:p>
    <w:p>
      <w:pPr>
        <w:pStyle w:val="776"/>
        <w:numPr>
          <w:ilvl w:val="2"/>
          <w:numId w:val="45"/>
        </w:numPr>
        <w:ind w:left="0" w:right="0" w:firstLine="709"/>
        <w:jc w:val="both"/>
        <w:widowControl/>
        <w:outlineLvl w:val="9"/>
      </w:pPr>
      <w:r>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w:t>
      </w:r>
      <w:r>
        <w:rPr>
          <w:sz w:val="24"/>
          <w:szCs w:val="24"/>
        </w:rPr>
        <w:t xml:space="preserve">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w:t>
      </w:r>
      <w:r>
        <w:rPr>
          <w:sz w:val="24"/>
          <w:szCs w:val="24"/>
        </w:rPr>
        <w:t xml:space="preserve">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r/>
    </w:p>
    <w:p>
      <w:pPr>
        <w:pStyle w:val="776"/>
        <w:numPr>
          <w:ilvl w:val="2"/>
          <w:numId w:val="45"/>
        </w:numPr>
        <w:ind w:left="0" w:right="0" w:firstLine="709"/>
        <w:jc w:val="both"/>
        <w:widowControl/>
        <w:outlineLvl w:val="9"/>
      </w:pPr>
      <w:r>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w:t>
      </w:r>
      <w:r>
        <w:rPr>
          <w:sz w:val="24"/>
          <w:szCs w:val="24"/>
        </w:rPr>
        <w:t xml:space="preserve">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r/>
    </w:p>
    <w:p>
      <w:pPr>
        <w:pStyle w:val="776"/>
        <w:numPr>
          <w:ilvl w:val="0"/>
          <w:numId w:val="0"/>
        </w:numPr>
        <w:ind w:left="0" w:right="0" w:firstLine="709"/>
        <w:jc w:val="both"/>
        <w:widowControl/>
        <w:outlineLvl w:val="9"/>
      </w:pPr>
      <w:r>
        <w:rPr>
          <w:sz w:val="24"/>
          <w:szCs w:val="24"/>
        </w:rPr>
        <w:t xml:space="preserve">12.8.8. По результатам заседания комиссии по осуществлению закупок, на котором осуществляется </w:t>
      </w:r>
      <w:r>
        <w:rPr>
          <w:b/>
          <w:bCs/>
          <w:sz w:val="24"/>
          <w:szCs w:val="24"/>
        </w:rPr>
        <w:t xml:space="preserve">рассмотрение заявок</w:t>
      </w:r>
      <w:r>
        <w:rPr>
          <w:sz w:val="24"/>
          <w:szCs w:val="24"/>
        </w:rPr>
        <w:t xml:space="preserve"> на участие в запросе ТКП в электронной форме оформляется протокол. В нем указываются следующие сведения:</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наименования (для юридического лица) или фамилии, имена, отчества (при наличии) (для физического лица) участников, подавших заявки на участие в закупке;</w:t>
      </w:r>
      <w:r/>
    </w:p>
    <w:p>
      <w:pPr>
        <w:pStyle w:val="776"/>
        <w:numPr>
          <w:ilvl w:val="0"/>
          <w:numId w:val="0"/>
        </w:numPr>
        <w:ind w:left="0" w:right="0" w:firstLine="709"/>
        <w:jc w:val="both"/>
        <w:widowControl/>
        <w:outlineLvl w:val="9"/>
      </w:pPr>
      <w:r>
        <w:rPr>
          <w:sz w:val="24"/>
          <w:szCs w:val="24"/>
        </w:rPr>
        <w:t xml:space="preserve">3) количество поданных заявок на участие в закупке, а также дата и время регистрации каждой такой заявки; </w:t>
      </w:r>
      <w:r/>
    </w:p>
    <w:p>
      <w:pPr>
        <w:pStyle w:val="776"/>
        <w:numPr>
          <w:ilvl w:val="0"/>
          <w:numId w:val="0"/>
        </w:numPr>
        <w:ind w:left="0" w:right="0" w:firstLine="709"/>
        <w:jc w:val="both"/>
        <w:widowControl/>
        <w:outlineLvl w:val="9"/>
      </w:pPr>
      <w:r>
        <w:rPr>
          <w:sz w:val="24"/>
          <w:szCs w:val="24"/>
        </w:rPr>
        <w:t xml:space="preserve">4) предложение об объеме, цене, сроках исполнения договора из каждой заявки;</w:t>
      </w:r>
      <w:r/>
    </w:p>
    <w:p>
      <w:pPr>
        <w:pStyle w:val="776"/>
        <w:numPr>
          <w:ilvl w:val="0"/>
          <w:numId w:val="0"/>
        </w:numPr>
        <w:ind w:left="0" w:right="0" w:firstLine="709"/>
        <w:jc w:val="both"/>
        <w:widowControl/>
        <w:outlineLvl w:val="9"/>
      </w:pPr>
      <w:r>
        <w:rPr>
          <w:sz w:val="24"/>
          <w:szCs w:val="24"/>
        </w:rPr>
        <w:t xml:space="preserve">5) результаты рассмотрения заявок на участие в закупке, с указанием в том числе:</w:t>
      </w:r>
      <w:r/>
    </w:p>
    <w:p>
      <w:pPr>
        <w:pStyle w:val="831"/>
        <w:numPr>
          <w:ilvl w:val="4"/>
          <w:numId w:val="55"/>
        </w:numPr>
        <w:ind w:left="0" w:right="0" w:firstLine="709"/>
        <w:jc w:val="both"/>
        <w:outlineLvl w:val="9"/>
      </w:pPr>
      <w:r>
        <w:t xml:space="preserve">количества заявок на участие в закупке, которые отклонены;</w:t>
      </w:r>
      <w:r/>
    </w:p>
    <w:p>
      <w:pPr>
        <w:pStyle w:val="776"/>
        <w:numPr>
          <w:ilvl w:val="4"/>
          <w:numId w:val="55"/>
        </w:numPr>
        <w:ind w:left="0" w:right="0" w:firstLine="709"/>
        <w:jc w:val="both"/>
        <w:widowControl/>
        <w:outlineLvl w:val="9"/>
      </w:pPr>
      <w:r>
        <w:rPr>
          <w:sz w:val="24"/>
          <w:szCs w:val="24"/>
        </w:rPr>
        <w:t xml:space="preserve">оснований отклонения каждой заявки на участие в закупке с указанием положений документации о закупке, которым не соответствуют такая заявка;</w:t>
      </w:r>
      <w:r/>
    </w:p>
    <w:p>
      <w:pPr>
        <w:pStyle w:val="776"/>
        <w:numPr>
          <w:ilvl w:val="0"/>
          <w:numId w:val="0"/>
        </w:numPr>
        <w:ind w:left="0" w:right="0" w:firstLine="709"/>
        <w:jc w:val="both"/>
        <w:outlineLvl w:val="9"/>
      </w:pPr>
      <w:r>
        <w:rPr>
          <w:sz w:val="24"/>
          <w:szCs w:val="24"/>
        </w:rPr>
        <w:t xml:space="preserve">6) причины, по которым закупка признана несостоявшейся, в случае признания ее таковой;</w:t>
      </w:r>
      <w:r/>
    </w:p>
    <w:p>
      <w:pPr>
        <w:pStyle w:val="776"/>
        <w:numPr>
          <w:ilvl w:val="0"/>
          <w:numId w:val="0"/>
        </w:numPr>
        <w:ind w:left="0" w:right="0" w:firstLine="709"/>
        <w:jc w:val="both"/>
        <w:widowControl/>
        <w:outlineLvl w:val="9"/>
      </w:pPr>
      <w:r>
        <w:rPr>
          <w:sz w:val="24"/>
          <w:szCs w:val="24"/>
        </w:rPr>
        <w:t xml:space="preserve">7) иные сведения.</w:t>
      </w:r>
      <w:r/>
    </w:p>
    <w:p>
      <w:pPr>
        <w:pStyle w:val="831"/>
        <w:numPr>
          <w:ilvl w:val="2"/>
          <w:numId w:val="56"/>
        </w:numPr>
        <w:ind w:left="0" w:right="0" w:firstLine="710"/>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r/>
    </w:p>
    <w:p>
      <w:pPr>
        <w:pStyle w:val="776"/>
        <w:numPr>
          <w:ilvl w:val="2"/>
          <w:numId w:val="56"/>
        </w:numPr>
        <w:ind w:left="0" w:right="0" w:firstLine="710"/>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0"/>
          <w:numId w:val="0"/>
        </w:numPr>
        <w:ind w:left="1430" w:right="0" w:firstLine="0"/>
        <w:jc w:val="both"/>
        <w:widowControl/>
        <w:rPr>
          <w:sz w:val="24"/>
          <w:szCs w:val="24"/>
        </w:rPr>
        <w:outlineLvl w:val="9"/>
      </w:pPr>
      <w:r>
        <w:rPr>
          <w:sz w:val="24"/>
          <w:szCs w:val="24"/>
        </w:rPr>
      </w:r>
      <w:r/>
    </w:p>
    <w:p>
      <w:pPr>
        <w:pStyle w:val="831"/>
        <w:numPr>
          <w:ilvl w:val="1"/>
          <w:numId w:val="56"/>
        </w:numPr>
        <w:ind w:left="0" w:right="0" w:firstLine="709"/>
        <w:jc w:val="both"/>
        <w:outlineLvl w:val="9"/>
      </w:pPr>
      <w:r>
        <w:rPr>
          <w:b/>
          <w:bCs/>
        </w:rPr>
        <w:t xml:space="preserve">Оценка, сопоставление заявок и определение победителя запроса ТКП в электронной форме</w:t>
      </w:r>
      <w:r>
        <w:t xml:space="preserve"> </w:t>
      </w:r>
      <w:r/>
    </w:p>
    <w:p>
      <w:pPr>
        <w:pStyle w:val="831"/>
        <w:numPr>
          <w:ilvl w:val="2"/>
          <w:numId w:val="57"/>
        </w:numPr>
        <w:ind w:left="0" w:right="0" w:firstLine="708"/>
        <w:jc w:val="both"/>
        <w:outlineLvl w:val="9"/>
      </w:pPr>
      <w:r>
        <w:t xml:space="preserve">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r/>
    </w:p>
    <w:p>
      <w:pPr>
        <w:pStyle w:val="831"/>
        <w:numPr>
          <w:ilvl w:val="2"/>
          <w:numId w:val="57"/>
        </w:numPr>
        <w:ind w:left="0" w:right="0" w:firstLine="709"/>
        <w:jc w:val="both"/>
        <w:spacing w:after="20" w:before="0"/>
        <w:outlineLvl w:val="9"/>
      </w:pPr>
      <w: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w:t>
      </w:r>
      <w:r>
        <w:t xml:space="preserve">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w:t>
      </w:r>
      <w:r>
        <w:t xml:space="preserve">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r/>
    </w:p>
    <w:p>
      <w:pPr>
        <w:pStyle w:val="776"/>
        <w:numPr>
          <w:ilvl w:val="2"/>
          <w:numId w:val="57"/>
        </w:numPr>
        <w:ind w:left="0" w:right="0" w:firstLine="709"/>
        <w:jc w:val="both"/>
        <w:spacing w:after="20" w:before="0"/>
        <w:widowControl/>
        <w:outlineLvl w:val="9"/>
      </w:pPr>
      <w:r>
        <w:rPr>
          <w:sz w:val="24"/>
          <w:szCs w:val="24"/>
        </w:rPr>
        <w:t xml:space="preserve">В случае, е</w:t>
      </w:r>
      <w:r>
        <w:rPr>
          <w:sz w:val="24"/>
          <w:szCs w:val="24"/>
        </w:rPr>
        <w:t xml:space="preserve">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r/>
    </w:p>
    <w:p>
      <w:pPr>
        <w:pStyle w:val="776"/>
        <w:numPr>
          <w:ilvl w:val="2"/>
          <w:numId w:val="57"/>
        </w:numPr>
        <w:ind w:left="0" w:right="0" w:firstLine="709"/>
        <w:jc w:val="both"/>
        <w:widowControl/>
        <w:outlineLvl w:val="9"/>
      </w:pPr>
      <w:r>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r/>
    </w:p>
    <w:p>
      <w:pPr>
        <w:pStyle w:val="776"/>
        <w:numPr>
          <w:ilvl w:val="0"/>
          <w:numId w:val="0"/>
        </w:numPr>
        <w:ind w:left="709" w:right="0" w:firstLine="0"/>
        <w:jc w:val="both"/>
        <w:widowControl/>
        <w:outlineLvl w:val="9"/>
      </w:pPr>
      <w:r>
        <w:rPr>
          <w:sz w:val="24"/>
          <w:szCs w:val="24"/>
        </w:rPr>
        <w:t xml:space="preserve">1) о проведении процедуры переторжки;</w:t>
      </w:r>
      <w:r/>
    </w:p>
    <w:p>
      <w:pPr>
        <w:pStyle w:val="776"/>
        <w:numPr>
          <w:ilvl w:val="0"/>
          <w:numId w:val="0"/>
        </w:numPr>
        <w:ind w:left="709" w:right="0" w:firstLine="0"/>
        <w:jc w:val="both"/>
        <w:widowControl/>
        <w:outlineLvl w:val="9"/>
      </w:pPr>
      <w:r>
        <w:rPr>
          <w:sz w:val="24"/>
          <w:szCs w:val="24"/>
        </w:rPr>
        <w:t xml:space="preserve">2) об определении победителя.</w:t>
      </w:r>
      <w:r/>
    </w:p>
    <w:p>
      <w:pPr>
        <w:pStyle w:val="776"/>
        <w:numPr>
          <w:ilvl w:val="0"/>
          <w:numId w:val="0"/>
        </w:numPr>
        <w:ind w:left="0" w:right="0" w:firstLine="709"/>
        <w:jc w:val="both"/>
        <w:widowControl/>
        <w:outlineLvl w:val="9"/>
      </w:pPr>
      <w:r>
        <w:rPr>
          <w:sz w:val="24"/>
          <w:szCs w:val="24"/>
        </w:rPr>
        <w:t xml:space="preserve">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наименование (для юридического лица) или фамилия,</w:t>
      </w:r>
      <w:r>
        <w:rPr>
          <w:sz w:val="24"/>
          <w:szCs w:val="24"/>
        </w:rPr>
        <w:t xml:space="preserve">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p>
    <w:p>
      <w:pPr>
        <w:pStyle w:val="776"/>
        <w:numPr>
          <w:ilvl w:val="0"/>
          <w:numId w:val="0"/>
        </w:numPr>
        <w:ind w:left="0" w:right="0" w:firstLine="709"/>
        <w:jc w:val="both"/>
        <w:widowControl/>
        <w:outlineLvl w:val="9"/>
      </w:pPr>
      <w:r>
        <w:rPr>
          <w:sz w:val="24"/>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r/>
    </w:p>
    <w:p>
      <w:pPr>
        <w:pStyle w:val="776"/>
        <w:numPr>
          <w:ilvl w:val="0"/>
          <w:numId w:val="0"/>
        </w:numPr>
        <w:ind w:left="0" w:right="0" w:firstLine="709"/>
        <w:jc w:val="both"/>
        <w:widowControl/>
        <w:outlineLvl w:val="9"/>
      </w:pPr>
      <w:r>
        <w:rPr>
          <w:sz w:val="24"/>
          <w:szCs w:val="24"/>
        </w:rPr>
        <w:t xml:space="preserve">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r/>
    </w:p>
    <w:p>
      <w:pPr>
        <w:pStyle w:val="776"/>
        <w:numPr>
          <w:ilvl w:val="0"/>
          <w:numId w:val="0"/>
        </w:numPr>
        <w:ind w:left="0" w:right="0" w:firstLine="709"/>
        <w:jc w:val="both"/>
        <w:widowControl/>
        <w:outlineLvl w:val="9"/>
      </w:pPr>
      <w:r>
        <w:rPr>
          <w:sz w:val="24"/>
          <w:szCs w:val="24"/>
        </w:rPr>
        <w:t xml:space="preserve">5) предложение об объеме, цене, сроках исполнения договора, указанных в заявках; </w:t>
      </w:r>
      <w:r/>
    </w:p>
    <w:p>
      <w:pPr>
        <w:pStyle w:val="776"/>
        <w:numPr>
          <w:ilvl w:val="0"/>
          <w:numId w:val="0"/>
        </w:numPr>
        <w:ind w:left="0" w:right="0" w:firstLine="709"/>
        <w:jc w:val="both"/>
        <w:widowControl/>
        <w:outlineLvl w:val="9"/>
      </w:pPr>
      <w:r>
        <w:rPr>
          <w:sz w:val="24"/>
          <w:szCs w:val="24"/>
        </w:rPr>
        <w:t xml:space="preserve">6) иные сведения, если необходимость их указания в протоколе предусмотрена Положением.</w:t>
      </w:r>
      <w:r/>
    </w:p>
    <w:p>
      <w:pPr>
        <w:pStyle w:val="831"/>
        <w:numPr>
          <w:ilvl w:val="2"/>
          <w:numId w:val="58"/>
        </w:numPr>
        <w:ind w:left="0" w:right="0" w:firstLine="709"/>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r/>
    </w:p>
    <w:p>
      <w:pPr>
        <w:pStyle w:val="776"/>
        <w:numPr>
          <w:ilvl w:val="2"/>
          <w:numId w:val="58"/>
        </w:numPr>
        <w:ind w:left="0" w:right="0" w:firstLine="709"/>
        <w:jc w:val="both"/>
        <w:widowControl/>
        <w:outlineLvl w:val="9"/>
      </w:pPr>
      <w:r>
        <w:rPr>
          <w:sz w:val="24"/>
          <w:szCs w:val="24"/>
        </w:rP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0"/>
          <w:numId w:val="0"/>
        </w:numPr>
        <w:ind w:left="0" w:right="0" w:firstLine="709"/>
        <w:jc w:val="both"/>
        <w:outlineLvl w:val="9"/>
      </w:pPr>
      <w:r>
        <w:t xml:space="preserve">12.9.8. </w:t>
      </w:r>
      <w:r>
        <w:rPr>
          <w:b/>
          <w:bCs/>
        </w:rPr>
        <w:t xml:space="preserve">Протокол переторжки</w:t>
      </w:r>
      <w:r>
        <w:t xml:space="preserve">, составляемый </w:t>
      </w:r>
      <w:r>
        <w:rPr>
          <w:u w:val="single"/>
        </w:rPr>
        <w:t xml:space="preserve">в ходе</w:t>
      </w:r>
      <w:r>
        <w:t xml:space="preserve"> осуществления запроса ТКП, должен содержать следующие сведения: </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дата, время проведения переторжки;</w:t>
      </w:r>
      <w:r/>
    </w:p>
    <w:p>
      <w:pPr>
        <w:pStyle w:val="776"/>
        <w:numPr>
          <w:ilvl w:val="0"/>
          <w:numId w:val="0"/>
        </w:numPr>
        <w:ind w:left="0" w:right="0" w:firstLine="709"/>
        <w:jc w:val="both"/>
        <w:widowControl/>
        <w:outlineLvl w:val="9"/>
      </w:pPr>
      <w:r>
        <w:rPr>
          <w:sz w:val="24"/>
          <w:szCs w:val="24"/>
        </w:rPr>
        <w:t xml:space="preserve">3) окончательные предложения участников, сделанные в ходе переторжки.</w:t>
      </w:r>
      <w:r/>
    </w:p>
    <w:p>
      <w:pPr>
        <w:pStyle w:val="776"/>
        <w:numPr>
          <w:ilvl w:val="0"/>
          <w:numId w:val="0"/>
        </w:numPr>
        <w:ind w:left="0" w:right="0" w:firstLine="709"/>
        <w:jc w:val="both"/>
        <w:widowControl/>
        <w:outlineLvl w:val="9"/>
      </w:pPr>
      <w:r>
        <w:rPr>
          <w:sz w:val="24"/>
          <w:szCs w:val="24"/>
        </w:rPr>
        <w:t xml:space="preserve">4) иные сведения в случае, если необходимость их указания в протоколе предусмотрена Положением.</w:t>
      </w:r>
      <w:r/>
    </w:p>
    <w:p>
      <w:pPr>
        <w:pStyle w:val="831"/>
        <w:numPr>
          <w:ilvl w:val="2"/>
          <w:numId w:val="56"/>
        </w:numPr>
        <w:ind w:left="0" w:right="0" w:firstLine="709"/>
        <w:jc w:val="both"/>
        <w:outlineLvl w:val="9"/>
      </w:pPr>
      <w:r>
        <w:t xml:space="preserve">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r/>
    </w:p>
    <w:p>
      <w:pPr>
        <w:pStyle w:val="831"/>
        <w:numPr>
          <w:ilvl w:val="2"/>
          <w:numId w:val="56"/>
        </w:numPr>
        <w:ind w:left="0" w:right="0" w:firstLine="709"/>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1"/>
          <w:numId w:val="56"/>
        </w:numPr>
        <w:ind w:left="0" w:right="0" w:firstLine="709"/>
        <w:jc w:val="both"/>
        <w:widowControl/>
        <w:outlineLvl w:val="9"/>
      </w:pPr>
      <w:r>
        <w:rPr>
          <w:b/>
          <w:bCs/>
          <w:sz w:val="24"/>
          <w:szCs w:val="24"/>
        </w:rPr>
        <w:t xml:space="preserve">Подведение итогов запроса ТКП в электронной форме</w:t>
      </w:r>
      <w:r/>
    </w:p>
    <w:p>
      <w:pPr>
        <w:pStyle w:val="831"/>
        <w:numPr>
          <w:ilvl w:val="2"/>
          <w:numId w:val="59"/>
        </w:numPr>
        <w:ind w:left="0" w:right="0" w:firstLine="708"/>
        <w:jc w:val="both"/>
        <w:outlineLvl w:val="9"/>
      </w:pPr>
      <w:r>
        <w:t xml:space="preserve"> 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r/>
    </w:p>
    <w:p>
      <w:pPr>
        <w:pStyle w:val="831"/>
        <w:numPr>
          <w:ilvl w:val="2"/>
          <w:numId w:val="59"/>
        </w:numPr>
        <w:ind w:left="0" w:right="0" w:firstLine="709"/>
        <w:jc w:val="both"/>
        <w:outlineLvl w:val="9"/>
      </w:pPr>
      <w:r>
        <w:t xml:space="preserve">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r/>
    </w:p>
    <w:p>
      <w:pPr>
        <w:pStyle w:val="776"/>
        <w:numPr>
          <w:ilvl w:val="0"/>
          <w:numId w:val="0"/>
        </w:numPr>
        <w:ind w:left="0" w:right="0" w:firstLine="709"/>
        <w:jc w:val="both"/>
        <w:widowControl/>
        <w:outlineLvl w:val="9"/>
      </w:pPr>
      <w:r>
        <w:rPr>
          <w:sz w:val="24"/>
          <w:szCs w:val="24"/>
        </w:rPr>
        <w:t xml:space="preserve">1) дата подписания протокола;</w:t>
      </w:r>
      <w:r/>
    </w:p>
    <w:p>
      <w:pPr>
        <w:pStyle w:val="776"/>
        <w:numPr>
          <w:ilvl w:val="0"/>
          <w:numId w:val="0"/>
        </w:numPr>
        <w:ind w:left="0" w:right="0" w:firstLine="709"/>
        <w:jc w:val="both"/>
        <w:widowControl/>
        <w:outlineLvl w:val="9"/>
      </w:pPr>
      <w:r>
        <w:rPr>
          <w:sz w:val="24"/>
          <w:szCs w:val="24"/>
        </w:rPr>
        <w:t xml:space="preserve">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r/>
    </w:p>
    <w:p>
      <w:pPr>
        <w:pStyle w:val="776"/>
        <w:numPr>
          <w:ilvl w:val="0"/>
          <w:numId w:val="0"/>
        </w:numPr>
        <w:ind w:left="0" w:right="0" w:firstLine="709"/>
        <w:jc w:val="both"/>
        <w:widowControl/>
        <w:outlineLvl w:val="9"/>
      </w:pPr>
      <w:r>
        <w:rPr>
          <w:sz w:val="24"/>
          <w:szCs w:val="24"/>
        </w:rPr>
        <w:t xml:space="preserve">3) по</w:t>
      </w:r>
      <w:r>
        <w:rPr>
          <w:sz w:val="24"/>
          <w:szCs w:val="24"/>
        </w:rPr>
        <w:t xml:space="preserve">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p>
    <w:p>
      <w:pPr>
        <w:pStyle w:val="776"/>
        <w:numPr>
          <w:ilvl w:val="0"/>
          <w:numId w:val="0"/>
        </w:numPr>
        <w:ind w:left="0" w:right="0" w:firstLine="709"/>
        <w:jc w:val="both"/>
        <w:widowControl/>
        <w:outlineLvl w:val="9"/>
      </w:pPr>
      <w:r>
        <w:rPr>
          <w:sz w:val="24"/>
          <w:szCs w:val="24"/>
        </w:rPr>
        <w:t xml:space="preserve">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r/>
    </w:p>
    <w:p>
      <w:pPr>
        <w:pStyle w:val="776"/>
        <w:numPr>
          <w:ilvl w:val="0"/>
          <w:numId w:val="0"/>
        </w:numPr>
        <w:ind w:left="0" w:right="0" w:firstLine="709"/>
        <w:jc w:val="both"/>
        <w:widowControl/>
        <w:outlineLvl w:val="9"/>
      </w:pPr>
      <w:r>
        <w:rPr>
          <w:sz w:val="24"/>
          <w:szCs w:val="24"/>
        </w:rPr>
        <w:t xml:space="preserve">5) информация об объеме, цене, сроках исполнения договора; </w:t>
      </w:r>
      <w:r/>
    </w:p>
    <w:p>
      <w:pPr>
        <w:pStyle w:val="776"/>
        <w:numPr>
          <w:ilvl w:val="0"/>
          <w:numId w:val="0"/>
        </w:numPr>
        <w:ind w:left="0" w:right="0" w:firstLine="709"/>
        <w:jc w:val="both"/>
        <w:widowControl/>
        <w:outlineLvl w:val="9"/>
      </w:pPr>
      <w:r>
        <w:rPr>
          <w:sz w:val="24"/>
          <w:szCs w:val="24"/>
        </w:rPr>
        <w:t xml:space="preserve">6) иные сведения.</w:t>
      </w:r>
      <w:r/>
    </w:p>
    <w:p>
      <w:pPr>
        <w:pStyle w:val="831"/>
        <w:numPr>
          <w:ilvl w:val="2"/>
          <w:numId w:val="59"/>
        </w:numPr>
        <w:ind w:left="0" w:right="0" w:firstLine="708"/>
        <w:jc w:val="both"/>
        <w:outlineLvl w:val="9"/>
      </w:pPr>
      <w:r>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r/>
    </w:p>
    <w:p>
      <w:pPr>
        <w:pStyle w:val="831"/>
        <w:numPr>
          <w:ilvl w:val="2"/>
          <w:numId w:val="59"/>
        </w:numPr>
        <w:ind w:left="0" w:right="0" w:firstLine="708"/>
        <w:jc w:val="both"/>
        <w:outlineLvl w:val="9"/>
      </w:pPr>
      <w:r>
        <w:t xml:space="preserve">Указанный протокол размещается в единой информационной системе не позднее чем через три дня со дня подписания заказчиком.</w:t>
      </w:r>
      <w:r/>
    </w:p>
    <w:p>
      <w:pPr>
        <w:pStyle w:val="831"/>
        <w:numPr>
          <w:ilvl w:val="0"/>
          <w:numId w:val="0"/>
        </w:numPr>
        <w:ind w:left="0" w:right="0" w:firstLine="708"/>
        <w:jc w:val="both"/>
        <w:outlineLvl w:val="9"/>
      </w:pPr>
      <w:r/>
      <w:r/>
    </w:p>
    <w:p>
      <w:pPr>
        <w:pStyle w:val="776"/>
        <w:numPr>
          <w:ilvl w:val="1"/>
          <w:numId w:val="59"/>
        </w:numPr>
        <w:ind w:left="0" w:right="0" w:firstLine="709"/>
        <w:jc w:val="both"/>
        <w:widowControl/>
        <w:outlineLvl w:val="9"/>
      </w:pPr>
      <w:r>
        <w:rPr>
          <w:b/>
          <w:bCs/>
          <w:sz w:val="24"/>
          <w:szCs w:val="24"/>
        </w:rPr>
        <w:t xml:space="preserve">Последствия признания запроса ТКП в электронной форме несостоявшимся</w:t>
      </w:r>
      <w:r/>
    </w:p>
    <w:p>
      <w:pPr>
        <w:pStyle w:val="831"/>
        <w:numPr>
          <w:ilvl w:val="2"/>
          <w:numId w:val="59"/>
        </w:numPr>
        <w:ind w:left="0" w:right="0" w:firstLine="708"/>
        <w:jc w:val="both"/>
        <w:outlineLvl w:val="9"/>
      </w:pPr>
      <w:r>
        <w:t xml:space="preserve">  В случае, если запрос ТКП в электронной форме признан</w:t>
      </w:r>
      <w:r>
        <w:t xml:space="preserve">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r/>
    </w:p>
    <w:p>
      <w:pPr>
        <w:pStyle w:val="831"/>
        <w:numPr>
          <w:ilvl w:val="2"/>
          <w:numId w:val="59"/>
        </w:numPr>
        <w:ind w:left="0" w:right="0" w:firstLine="709"/>
        <w:jc w:val="both"/>
        <w:outlineLvl w:val="9"/>
      </w:pPr>
      <w:r>
        <w:t xml:space="preserve">В случае подачи единственной заявки на участие в запросе ТКП в электронной ф</w:t>
      </w:r>
      <w:r>
        <w:t xml:space="preserve">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w:t>
      </w:r>
      <w:r>
        <w:t xml:space="preserve">дней со дня принятия решения, и не позднее чем через три дня со дня подписания заказчиком размещается в единой информационной системе. В протоколе рассмотрения единственной заявки на участие в запросе ТКП в электронной форме указываются следующие сведения:</w:t>
      </w:r>
      <w:r/>
    </w:p>
    <w:p>
      <w:pPr>
        <w:pStyle w:val="776"/>
        <w:numPr>
          <w:ilvl w:val="0"/>
          <w:numId w:val="0"/>
        </w:numPr>
        <w:ind w:left="0" w:right="0" w:firstLine="709"/>
        <w:jc w:val="both"/>
        <w:widowControl/>
        <w:outlineLvl w:val="9"/>
      </w:pPr>
      <w:r>
        <w:rPr>
          <w:sz w:val="24"/>
          <w:szCs w:val="24"/>
        </w:rPr>
        <w:t xml:space="preserve">1)</w:t>
        <w:tab/>
        <w:t xml:space="preserve"> дата подписания протокола;</w:t>
      </w:r>
      <w:r/>
    </w:p>
    <w:p>
      <w:pPr>
        <w:pStyle w:val="776"/>
        <w:numPr>
          <w:ilvl w:val="0"/>
          <w:numId w:val="0"/>
        </w:numPr>
        <w:ind w:left="0" w:right="0" w:firstLine="709"/>
        <w:jc w:val="both"/>
        <w:widowControl/>
        <w:outlineLvl w:val="9"/>
      </w:pPr>
      <w:r>
        <w:rPr>
          <w:sz w:val="24"/>
          <w:szCs w:val="24"/>
        </w:rPr>
        <w:t xml:space="preserve">2)</w:t>
        <w:tab/>
        <w:t xml:space="preserve"> количество поданных заявок на участие в закупке, а также дата и время регистрации такой заявки;</w:t>
      </w:r>
      <w:r/>
    </w:p>
    <w:p>
      <w:pPr>
        <w:pStyle w:val="776"/>
        <w:numPr>
          <w:ilvl w:val="0"/>
          <w:numId w:val="0"/>
        </w:numPr>
        <w:ind w:left="0" w:right="0" w:firstLine="709"/>
        <w:jc w:val="both"/>
        <w:widowControl/>
        <w:outlineLvl w:val="9"/>
      </w:pPr>
      <w:r>
        <w:rPr>
          <w:sz w:val="24"/>
          <w:szCs w:val="24"/>
        </w:rPr>
        <w:t xml:space="preserve">3)</w:t>
        <w:tab/>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r/>
    </w:p>
    <w:p>
      <w:pPr>
        <w:pStyle w:val="776"/>
        <w:numPr>
          <w:ilvl w:val="0"/>
          <w:numId w:val="0"/>
        </w:numPr>
        <w:ind w:left="0" w:right="0" w:firstLine="709"/>
        <w:jc w:val="both"/>
        <w:widowControl/>
        <w:outlineLvl w:val="9"/>
      </w:pPr>
      <w:r>
        <w:rPr>
          <w:sz w:val="24"/>
          <w:szCs w:val="24"/>
        </w:rPr>
        <w:t xml:space="preserve">4)</w:t>
        <w:tab/>
        <w:t xml:space="preserve"> результаты рассмотрения единственной заявки на участие в запросе предложений с указанием в том числе:</w:t>
      </w:r>
      <w:r/>
    </w:p>
    <w:p>
      <w:pPr>
        <w:pStyle w:val="776"/>
        <w:numPr>
          <w:ilvl w:val="0"/>
          <w:numId w:val="0"/>
        </w:numPr>
        <w:ind w:left="0" w:right="0" w:firstLine="709"/>
        <w:jc w:val="both"/>
        <w:widowControl/>
        <w:outlineLvl w:val="9"/>
      </w:pPr>
      <w:r>
        <w:rPr>
          <w:sz w:val="24"/>
          <w:szCs w:val="24"/>
        </w:rPr>
        <w:t xml:space="preserve">a.</w:t>
        <w:tab/>
        <w:t xml:space="preserve">оснований отклонения такой заявки с указанием положений документации о закупке, которым не соответствуют такая заявка;</w:t>
      </w:r>
      <w:r/>
    </w:p>
    <w:p>
      <w:pPr>
        <w:pStyle w:val="776"/>
        <w:numPr>
          <w:ilvl w:val="0"/>
          <w:numId w:val="0"/>
        </w:numPr>
        <w:ind w:left="0" w:right="0" w:firstLine="709"/>
        <w:jc w:val="both"/>
        <w:widowControl/>
        <w:outlineLvl w:val="9"/>
      </w:pPr>
      <w:r>
        <w:rPr>
          <w:sz w:val="24"/>
          <w:szCs w:val="24"/>
        </w:rPr>
        <w:t xml:space="preserve">5)</w:t>
        <w:tab/>
        <w:t xml:space="preserve">причины, по которым закупка признана несостоявшейся;</w:t>
      </w:r>
      <w:r/>
    </w:p>
    <w:p>
      <w:pPr>
        <w:pStyle w:val="776"/>
        <w:numPr>
          <w:ilvl w:val="0"/>
          <w:numId w:val="0"/>
        </w:numPr>
        <w:ind w:left="0" w:right="0" w:firstLine="709"/>
        <w:jc w:val="both"/>
        <w:widowControl/>
        <w:outlineLvl w:val="9"/>
      </w:pPr>
      <w:r>
        <w:rPr>
          <w:sz w:val="24"/>
          <w:szCs w:val="24"/>
        </w:rPr>
        <w:t xml:space="preserve">6)</w:t>
        <w:tab/>
        <w:t xml:space="preserve">предложение об объеме, цене, сроках исполнения договора из единственной заявки;</w:t>
      </w:r>
      <w:r/>
    </w:p>
    <w:p>
      <w:pPr>
        <w:pStyle w:val="776"/>
        <w:numPr>
          <w:ilvl w:val="0"/>
          <w:numId w:val="0"/>
        </w:numPr>
        <w:ind w:left="0" w:right="0" w:firstLine="709"/>
        <w:jc w:val="both"/>
        <w:widowControl/>
        <w:outlineLvl w:val="9"/>
      </w:pPr>
      <w:r>
        <w:rPr>
          <w:sz w:val="24"/>
          <w:szCs w:val="24"/>
        </w:rPr>
        <w:t xml:space="preserve">7)</w:t>
        <w:tab/>
        <w:t xml:space="preserve"> решение о заключении (не заключении) договора;</w:t>
      </w:r>
      <w:r/>
    </w:p>
    <w:p>
      <w:pPr>
        <w:pStyle w:val="776"/>
        <w:numPr>
          <w:ilvl w:val="0"/>
          <w:numId w:val="0"/>
        </w:numPr>
        <w:ind w:left="0" w:right="0" w:firstLine="709"/>
        <w:jc w:val="both"/>
        <w:widowControl/>
        <w:outlineLvl w:val="9"/>
      </w:pPr>
      <w:r>
        <w:rPr>
          <w:sz w:val="24"/>
          <w:szCs w:val="24"/>
        </w:rPr>
        <w:t xml:space="preserve">8) иные сведения.</w:t>
      </w:r>
      <w:r/>
    </w:p>
    <w:p>
      <w:pPr>
        <w:pStyle w:val="776"/>
        <w:numPr>
          <w:ilvl w:val="0"/>
          <w:numId w:val="0"/>
        </w:numPr>
        <w:ind w:left="0" w:right="0" w:firstLine="709"/>
        <w:jc w:val="both"/>
        <w:widowControl/>
        <w:outlineLvl w:val="9"/>
      </w:pPr>
      <w:r>
        <w:rPr>
          <w:sz w:val="24"/>
          <w:szCs w:val="24"/>
        </w:rPr>
        <w:t xml:space="preserve">12.11.3. 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r/>
    </w:p>
    <w:p>
      <w:pPr>
        <w:pStyle w:val="782"/>
        <w:numPr>
          <w:ilvl w:val="0"/>
          <w:numId w:val="60"/>
        </w:numPr>
        <w:spacing w:after="200" w:before="200"/>
        <w:widowControl/>
        <w:outlineLvl w:val="9"/>
      </w:pPr>
      <w:r/>
      <w:bookmarkEnd w:id="216"/>
      <w:r/>
      <w:bookmarkEnd w:id="217"/>
      <w:r/>
      <w:bookmarkEnd w:id="218"/>
      <w:r/>
      <w:bookmarkEnd w:id="219"/>
      <w:r/>
      <w:bookmarkStart w:id="220" w:name="_Toc420425974"/>
      <w:r/>
      <w:bookmarkStart w:id="221" w:name="_Toc378097891"/>
      <w:r/>
      <w:bookmarkStart w:id="222" w:name="_Toc372018473"/>
      <w:r/>
      <w:bookmarkStart w:id="223" w:name="Bookmark98"/>
      <w:r/>
      <w:bookmarkStart w:id="224" w:name="Bookmark97"/>
      <w:r/>
      <w:bookmarkEnd w:id="224"/>
      <w:r>
        <w:rPr>
          <w:rFonts w:ascii="Times New Roman" w:hAnsi="Times New Roman" w:cs="Times New Roman"/>
          <w:color w:val="00000A"/>
          <w:sz w:val="24"/>
          <w:szCs w:val="24"/>
        </w:rPr>
        <w:t xml:space="preserve">ПОРЯДОК ЗАКУПКИ У ЕДИНСТВЕННОГО ПОСТАВЩИКА (ИСПОЛНИТЕЛЯ, ПОДРЯДЧИКА)</w:t>
      </w:r>
      <w:bookmarkEnd w:id="220"/>
      <w:r/>
      <w:bookmarkEnd w:id="221"/>
      <w:r/>
      <w:bookmarkEnd w:id="222"/>
      <w:r/>
      <w:bookmarkEnd w:id="223"/>
      <w:r/>
      <w:r/>
    </w:p>
    <w:p>
      <w:pPr>
        <w:pStyle w:val="831"/>
        <w:numPr>
          <w:ilvl w:val="1"/>
          <w:numId w:val="61"/>
        </w:numPr>
        <w:ind w:left="0" w:right="0" w:firstLine="709"/>
        <w:outlineLvl w:val="9"/>
      </w:pPr>
      <w:r/>
      <w:bookmarkStart w:id="225" w:name="_Toc320092902"/>
      <w:r/>
      <w:bookmarkStart w:id="226" w:name="_Toc319941105"/>
      <w:r/>
      <w:bookmarkStart w:id="227" w:name="Bookmark99"/>
      <w:r>
        <w:rPr>
          <w:b/>
          <w:bCs/>
        </w:rPr>
        <w:t xml:space="preserve"> Общий порядок закупки у единственного </w:t>
      </w:r>
      <w:bookmarkEnd w:id="226"/>
      <w:r/>
      <w:bookmarkEnd w:id="227"/>
      <w:r>
        <w:rPr>
          <w:b/>
          <w:bCs/>
        </w:rPr>
        <w:t xml:space="preserve">поставщика (исполнителя, подрядчика)</w:t>
      </w:r>
      <w:bookmarkEnd w:id="225"/>
      <w:r/>
      <w:r/>
    </w:p>
    <w:p>
      <w:pPr>
        <w:pStyle w:val="831"/>
        <w:numPr>
          <w:ilvl w:val="2"/>
          <w:numId w:val="61"/>
        </w:numPr>
        <w:ind w:left="0" w:right="0" w:firstLine="709"/>
        <w:jc w:val="both"/>
        <w:outlineLvl w:val="9"/>
      </w:pPr>
      <w:r>
        <w:t xml:space="preserve">В целях закупки товаров, работ, услуг у единственного поставщика (исполнителя, подрядчика) необходимо:</w:t>
      </w:r>
      <w:r/>
    </w:p>
    <w:p>
      <w:pPr>
        <w:pStyle w:val="831"/>
        <w:numPr>
          <w:ilvl w:val="3"/>
          <w:numId w:val="61"/>
        </w:numPr>
        <w:ind w:left="0" w:right="0" w:firstLine="709"/>
        <w:jc w:val="both"/>
        <w:outlineLvl w:val="9"/>
      </w:pPr>
      <w:r>
        <w:t xml:space="preserve">Заключить договор с единственным поставщиком (исполнителем, подрядчиком).</w:t>
      </w:r>
      <w:r/>
    </w:p>
    <w:p>
      <w:pPr>
        <w:pStyle w:val="776"/>
        <w:numPr>
          <w:ilvl w:val="2"/>
          <w:numId w:val="61"/>
        </w:numPr>
        <w:ind w:left="0" w:right="0" w:firstLine="709"/>
        <w:jc w:val="both"/>
        <w:widowControl/>
        <w:outlineLvl w:val="9"/>
      </w:pPr>
      <w:r>
        <w:rPr>
          <w:sz w:val="24"/>
          <w:szCs w:val="24"/>
        </w:rPr>
        <w:t xml:space="preserve">Извещение, документация о такой закупке не разрабатываются заказчиком и не подлежат размещению в единой информационной системе.</w:t>
      </w:r>
      <w:r/>
    </w:p>
    <w:p>
      <w:pPr>
        <w:pStyle w:val="776"/>
        <w:numPr>
          <w:ilvl w:val="2"/>
          <w:numId w:val="61"/>
        </w:numPr>
        <w:ind w:left="0" w:right="0" w:firstLine="709"/>
        <w:jc w:val="both"/>
        <w:widowControl/>
        <w:outlineLvl w:val="9"/>
      </w:pPr>
      <w:r>
        <w:rPr>
          <w:sz w:val="24"/>
          <w:szCs w:val="24"/>
        </w:rPr>
        <w:t xml:space="preserve">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r/>
    </w:p>
    <w:p>
      <w:pPr>
        <w:pStyle w:val="776"/>
        <w:numPr>
          <w:ilvl w:val="2"/>
          <w:numId w:val="61"/>
        </w:numPr>
        <w:ind w:left="0" w:right="0" w:firstLine="709"/>
        <w:jc w:val="both"/>
        <w:widowControl/>
        <w:outlineLvl w:val="9"/>
      </w:pPr>
      <w:r>
        <w:rPr>
          <w:sz w:val="24"/>
          <w:szCs w:val="24"/>
        </w:rPr>
        <w:t xml:space="preserve">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776"/>
        <w:numPr>
          <w:ilvl w:val="0"/>
          <w:numId w:val="0"/>
        </w:numPr>
        <w:ind w:left="709" w:right="0" w:firstLine="0"/>
        <w:jc w:val="both"/>
        <w:widowControl/>
        <w:rPr>
          <w:sz w:val="24"/>
          <w:szCs w:val="24"/>
        </w:rPr>
        <w:outlineLvl w:val="9"/>
      </w:pPr>
      <w:r>
        <w:rPr>
          <w:sz w:val="24"/>
          <w:szCs w:val="24"/>
        </w:rPr>
      </w:r>
      <w:r/>
    </w:p>
    <w:p>
      <w:pPr>
        <w:pStyle w:val="782"/>
        <w:numPr>
          <w:ilvl w:val="0"/>
          <w:numId w:val="61"/>
        </w:numPr>
        <w:spacing w:after="200" w:before="200"/>
        <w:widowControl/>
        <w:outlineLvl w:val="9"/>
      </w:pPr>
      <w:r/>
      <w:bookmarkEnd w:id="210"/>
      <w:r>
        <w:rPr>
          <w:rFonts w:ascii="Times New Roman" w:hAnsi="Times New Roman" w:cs="Times New Roman"/>
          <w:color w:val="00000A"/>
          <w:sz w:val="24"/>
          <w:szCs w:val="24"/>
        </w:rPr>
        <w:t xml:space="preserve">ОСОБЕННОСТИ ОСУЩЕСТВЛЕНИЯ КОНКУРЕНТНОЙ ЗАКУПКИ, УЧАСТНИКАМИ КОТОРОЙ МОГУТ БЫТЬ ТОЛЬКО СУБЪЕКТЫ МАЛОГО И СРЕДНЕГО ПРЕДПРИНИМАТЕЛЬСТВА</w:t>
      </w:r>
      <w:r/>
    </w:p>
    <w:p>
      <w:pPr>
        <w:pStyle w:val="831"/>
        <w:numPr>
          <w:ilvl w:val="1"/>
          <w:numId w:val="61"/>
        </w:numPr>
        <w:ind w:left="0" w:right="0" w:firstLine="709"/>
        <w:jc w:val="both"/>
        <w:outlineLvl w:val="9"/>
      </w:pPr>
      <w:r/>
      <w:bookmarkStart w:id="228" w:name="Bookmark100"/>
      <w:r>
        <w:t xml:space="preserve">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8"/>
      <w:r/>
      <w:r/>
    </w:p>
    <w:p>
      <w:pPr>
        <w:pStyle w:val="776"/>
        <w:numPr>
          <w:ilvl w:val="0"/>
          <w:numId w:val="62"/>
        </w:numPr>
        <w:ind w:left="0" w:right="36" w:firstLine="709"/>
        <w:jc w:val="both"/>
        <w:shd w:val="clear" w:fill="FFFFFF" w:color="auto"/>
        <w:widowControl/>
        <w:outlineLvl w:val="9"/>
      </w:pPr>
      <w:r>
        <w:rPr>
          <w:sz w:val="24"/>
          <w:szCs w:val="24"/>
        </w:rPr>
        <w:t xml:space="preserve">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w:t>
      </w:r>
      <w:r>
        <w:rPr>
          <w:sz w:val="24"/>
          <w:szCs w:val="24"/>
        </w:rPr>
        <w:t xml:space="preserve">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w:t>
      </w:r>
      <w:r>
        <w:rPr>
          <w:sz w:val="24"/>
          <w:szCs w:val="24"/>
        </w:rPr>
        <w:t xml:space="preserve">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r/>
    </w:p>
    <w:p>
      <w:pPr>
        <w:pStyle w:val="776"/>
        <w:numPr>
          <w:ilvl w:val="0"/>
          <w:numId w:val="62"/>
        </w:numPr>
        <w:ind w:left="0" w:right="36" w:firstLine="709"/>
        <w:jc w:val="both"/>
        <w:shd w:val="clear" w:fill="FFFFFF" w:color="auto"/>
        <w:widowControl/>
        <w:outlineLvl w:val="9"/>
      </w:pPr>
      <w:r>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br/>
        <w:t xml:space="preserve">занявшего первое место по итогам закупки;</w:t>
      </w:r>
      <w:r/>
    </w:p>
    <w:p>
      <w:pPr>
        <w:pStyle w:val="776"/>
        <w:numPr>
          <w:ilvl w:val="0"/>
          <w:numId w:val="62"/>
        </w:numPr>
        <w:ind w:left="0" w:right="36" w:firstLine="709"/>
        <w:jc w:val="both"/>
        <w:shd w:val="clear" w:fill="FFFFFF" w:color="auto"/>
        <w:widowControl/>
        <w:outlineLvl w:val="9"/>
      </w:pPr>
      <w:r>
        <w:rPr>
          <w:sz w:val="24"/>
          <w:szCs w:val="24"/>
        </w:rPr>
        <w:t xml:space="preserve">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Pr>
          <w:sz w:val="24"/>
          <w:szCs w:val="24"/>
          <w:lang w:val="en-US"/>
        </w:rPr>
        <w:t xml:space="preserve"> </w:t>
      </w:r>
      <w:r>
        <w:rPr>
          <w:sz w:val="24"/>
          <w:szCs w:val="24"/>
        </w:rPr>
        <w:t xml:space="preserve">дня подписания договора либо со дня принятия заказчиком решения о том, что договор по результатам закупки не</w:t>
      </w:r>
      <w:r>
        <w:rPr>
          <w:sz w:val="24"/>
          <w:szCs w:val="24"/>
          <w:lang w:val="en-US"/>
        </w:rPr>
        <w:t xml:space="preserve"> </w:t>
      </w:r>
      <w:r>
        <w:rPr>
          <w:sz w:val="24"/>
          <w:szCs w:val="24"/>
        </w:rPr>
        <w:t xml:space="preserve">заключается;</w:t>
      </w:r>
      <w:r/>
    </w:p>
    <w:p>
      <w:pPr>
        <w:pStyle w:val="776"/>
        <w:numPr>
          <w:ilvl w:val="0"/>
          <w:numId w:val="62"/>
        </w:numPr>
        <w:ind w:left="0" w:right="36" w:firstLine="709"/>
        <w:jc w:val="both"/>
        <w:shd w:val="clear" w:fill="FFFFFF" w:color="auto"/>
        <w:widowControl/>
        <w:outlineLvl w:val="9"/>
      </w:pPr>
      <w:r>
        <w:rPr>
          <w:sz w:val="24"/>
          <w:szCs w:val="24"/>
        </w:rPr>
        <w:t xml:space="preserve">выполнение обязательства по установлению максимал</w:t>
      </w:r>
      <w:r>
        <w:rPr>
          <w:sz w:val="24"/>
          <w:szCs w:val="24"/>
        </w:rPr>
        <w:t xml:space="preserve">ьного срока оплаты поставленных товаров (выполненных работ, оказанных услуг) по договору </w:t>
        <w:br/>
        <w:t xml:space="preserve">(отдельному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r/>
    </w:p>
    <w:p>
      <w:pPr>
        <w:pStyle w:val="776"/>
        <w:numPr>
          <w:ilvl w:val="0"/>
          <w:numId w:val="0"/>
        </w:numPr>
        <w:ind w:left="0" w:right="36" w:firstLine="0"/>
        <w:jc w:val="both"/>
        <w:shd w:val="clear" w:fill="FFFFFF" w:color="auto"/>
        <w:widowControl/>
        <w:rPr>
          <w:sz w:val="24"/>
          <w:szCs w:val="24"/>
        </w:rPr>
        <w:outlineLvl w:val="9"/>
      </w:pPr>
      <w:r>
        <w:rPr>
          <w:sz w:val="24"/>
          <w:szCs w:val="24"/>
        </w:rPr>
      </w:r>
      <w:r/>
    </w:p>
    <w:p>
      <w:pPr>
        <w:pStyle w:val="782"/>
        <w:numPr>
          <w:ilvl w:val="0"/>
          <w:numId w:val="61"/>
        </w:numPr>
        <w:spacing w:after="200" w:before="200"/>
        <w:widowControl/>
        <w:outlineLvl w:val="9"/>
      </w:pPr>
      <w:r/>
      <w:bookmarkStart w:id="229" w:name="Bookmark101"/>
      <w:r/>
      <w:bookmarkEnd w:id="229"/>
      <w:r>
        <w:rPr>
          <w:rFonts w:ascii="Times New Roman" w:hAnsi="Times New Roman" w:cs="Times New Roman"/>
          <w:color w:val="00000A"/>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r/>
    </w:p>
    <w:p>
      <w:pPr>
        <w:pStyle w:val="874"/>
        <w:numPr>
          <w:ilvl w:val="1"/>
          <w:numId w:val="61"/>
        </w:numPr>
        <w:ind w:left="0" w:right="0" w:firstLine="709"/>
        <w:jc w:val="both"/>
        <w:spacing w:after="0" w:before="0"/>
        <w:outlineLvl w:val="9"/>
      </w:pPr>
      <w:r>
        <w:t xml:space="preserve">Конкурентная закупка в электронной форме, учас</w:t>
      </w:r>
      <w:r>
        <w:t xml:space="preserve">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w:t>
      </w:r>
      <w:r>
        <w:t xml:space="preserve">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r/>
    </w:p>
    <w:p>
      <w:pPr>
        <w:pStyle w:val="874"/>
        <w:numPr>
          <w:ilvl w:val="1"/>
          <w:numId w:val="61"/>
        </w:numPr>
        <w:ind w:left="0" w:right="0" w:firstLine="709"/>
        <w:jc w:val="both"/>
        <w:spacing w:after="0" w:before="0"/>
        <w:outlineLvl w:val="9"/>
      </w:pPr>
      <w:r>
        <w:t xml:space="preserve">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r/>
    </w:p>
    <w:p>
      <w:pPr>
        <w:pStyle w:val="874"/>
        <w:numPr>
          <w:ilvl w:val="1"/>
          <w:numId w:val="61"/>
        </w:numPr>
        <w:ind w:left="0" w:right="0" w:firstLine="709"/>
        <w:jc w:val="both"/>
        <w:spacing w:after="0" w:before="0"/>
        <w:outlineLvl w:val="9"/>
      </w:pPr>
      <w: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p>
    <w:p>
      <w:pPr>
        <w:pStyle w:val="874"/>
        <w:numPr>
          <w:ilvl w:val="1"/>
          <w:numId w:val="61"/>
        </w:numPr>
        <w:ind w:left="0" w:right="0" w:firstLine="709"/>
        <w:jc w:val="both"/>
        <w:spacing w:after="0" w:before="0"/>
        <w:outlineLvl w:val="9"/>
      </w:pPr>
      <w:r>
        <w:t xml:space="preserve">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p>
    <w:p>
      <w:pPr>
        <w:pStyle w:val="874"/>
        <w:numPr>
          <w:ilvl w:val="0"/>
          <w:numId w:val="0"/>
        </w:numPr>
        <w:ind w:left="0" w:right="0" w:firstLine="709"/>
        <w:jc w:val="both"/>
        <w:spacing w:after="0" w:before="0"/>
        <w:outlineLvl w:val="9"/>
      </w:pPr>
      <w:r>
        <w:t xml:space="preserve">1) конкурса в электронной форме в следующие сроки:</w:t>
      </w:r>
      <w:r/>
    </w:p>
    <w:p>
      <w:pPr>
        <w:pStyle w:val="874"/>
        <w:numPr>
          <w:ilvl w:val="0"/>
          <w:numId w:val="0"/>
        </w:numPr>
        <w:ind w:left="0" w:right="0" w:firstLine="709"/>
        <w:jc w:val="both"/>
        <w:spacing w:after="0" w:before="0"/>
        <w:outlineLvl w:val="9"/>
      </w:pPr>
      <w: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r/>
    </w:p>
    <w:p>
      <w:pPr>
        <w:pStyle w:val="874"/>
        <w:numPr>
          <w:ilvl w:val="0"/>
          <w:numId w:val="0"/>
        </w:numPr>
        <w:ind w:left="0" w:right="0" w:firstLine="709"/>
        <w:jc w:val="both"/>
        <w:spacing w:after="0" w:before="0"/>
        <w:outlineLvl w:val="9"/>
      </w:pPr>
      <w: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p>
    <w:p>
      <w:pPr>
        <w:pStyle w:val="874"/>
        <w:numPr>
          <w:ilvl w:val="0"/>
          <w:numId w:val="0"/>
        </w:numPr>
        <w:ind w:left="0" w:right="0" w:firstLine="709"/>
        <w:jc w:val="both"/>
        <w:spacing w:after="0" w:before="0"/>
        <w:outlineLvl w:val="9"/>
      </w:pPr>
      <w:r>
        <w:t xml:space="preserve">2) аукциона в электронной форме в следующие сроки:</w:t>
      </w:r>
      <w:r/>
    </w:p>
    <w:p>
      <w:pPr>
        <w:pStyle w:val="874"/>
        <w:numPr>
          <w:ilvl w:val="0"/>
          <w:numId w:val="0"/>
        </w:numPr>
        <w:ind w:left="0" w:right="0" w:firstLine="709"/>
        <w:jc w:val="both"/>
        <w:spacing w:after="0" w:before="0"/>
        <w:outlineLvl w:val="9"/>
      </w:pPr>
      <w: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r/>
    </w:p>
    <w:p>
      <w:pPr>
        <w:pStyle w:val="874"/>
        <w:numPr>
          <w:ilvl w:val="0"/>
          <w:numId w:val="0"/>
        </w:numPr>
        <w:ind w:left="0" w:right="0" w:firstLine="709"/>
        <w:jc w:val="both"/>
        <w:spacing w:after="0" w:before="0"/>
        <w:outlineLvl w:val="9"/>
      </w:pPr>
      <w: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p>
    <w:p>
      <w:pPr>
        <w:pStyle w:val="874"/>
        <w:numPr>
          <w:ilvl w:val="0"/>
          <w:numId w:val="0"/>
        </w:numPr>
        <w:ind w:left="0" w:right="0" w:firstLine="709"/>
        <w:jc w:val="both"/>
        <w:spacing w:after="0" w:before="0"/>
        <w:outlineLvl w:val="9"/>
      </w:pPr>
      <w: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p>
    <w:p>
      <w:pPr>
        <w:pStyle w:val="874"/>
        <w:numPr>
          <w:ilvl w:val="0"/>
          <w:numId w:val="0"/>
        </w:numPr>
        <w:ind w:left="0" w:right="0" w:firstLine="709"/>
        <w:jc w:val="both"/>
        <w:spacing w:after="0" w:before="0"/>
        <w:outlineLvl w:val="9"/>
      </w:pPr>
      <w:r>
        <w:t xml:space="preserve">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p>
    <w:p>
      <w:pPr>
        <w:pStyle w:val="874"/>
        <w:numPr>
          <w:ilvl w:val="1"/>
          <w:numId w:val="61"/>
        </w:numPr>
        <w:ind w:left="0" w:right="0" w:firstLine="709"/>
        <w:jc w:val="both"/>
        <w:spacing w:after="0" w:before="0"/>
        <w:outlineLvl w:val="9"/>
      </w:pPr>
      <w:r>
        <w:rPr>
          <w:b/>
          <w:bCs/>
        </w:rPr>
        <w:t xml:space="preserve">Конкурс в электронной форме</w:t>
      </w:r>
      <w:r>
        <w:t xml:space="preserve">,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r/>
    </w:p>
    <w:p>
      <w:pPr>
        <w:pStyle w:val="874"/>
        <w:numPr>
          <w:ilvl w:val="0"/>
          <w:numId w:val="0"/>
        </w:numPr>
        <w:ind w:left="0" w:right="0" w:firstLine="709"/>
        <w:jc w:val="both"/>
        <w:spacing w:after="0" w:before="0"/>
        <w:outlineLvl w:val="9"/>
      </w:pPr>
      <w: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w:t>
      </w:r>
      <w:r>
        <w:t xml:space="preserve">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p>
    <w:p>
      <w:pPr>
        <w:pStyle w:val="874"/>
        <w:numPr>
          <w:ilvl w:val="0"/>
          <w:numId w:val="0"/>
        </w:numPr>
        <w:ind w:left="0" w:right="0" w:firstLine="709"/>
        <w:jc w:val="both"/>
        <w:spacing w:after="0" w:before="0"/>
        <w:outlineLvl w:val="9"/>
      </w:pPr>
      <w: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w:t>
      </w:r>
      <w:r>
        <w:t xml:space="preserve">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p>
    <w:p>
      <w:pPr>
        <w:pStyle w:val="874"/>
        <w:numPr>
          <w:ilvl w:val="0"/>
          <w:numId w:val="0"/>
        </w:numPr>
        <w:ind w:left="0" w:right="0" w:firstLine="709"/>
        <w:jc w:val="both"/>
        <w:spacing w:after="0" w:before="0"/>
        <w:outlineLvl w:val="9"/>
      </w:pPr>
      <w:r>
        <w:t xml:space="preserve">3) рассмотрение и оценка заказчико</w:t>
      </w:r>
      <w:r>
        <w:t xml:space="preserve">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p>
    <w:p>
      <w:pPr>
        <w:pStyle w:val="874"/>
        <w:numPr>
          <w:ilvl w:val="0"/>
          <w:numId w:val="0"/>
        </w:numPr>
        <w:ind w:left="0" w:right="0" w:firstLine="709"/>
        <w:jc w:val="both"/>
        <w:spacing w:after="0" w:before="0"/>
        <w:outlineLvl w:val="9"/>
      </w:pPr>
      <w:r>
        <w:t xml:space="preserve">4) проведение квалификационного отбора участников конкурса в электронной форме;</w:t>
      </w:r>
      <w:r/>
    </w:p>
    <w:p>
      <w:pPr>
        <w:pStyle w:val="874"/>
        <w:numPr>
          <w:ilvl w:val="0"/>
          <w:numId w:val="0"/>
        </w:numPr>
        <w:ind w:left="0" w:right="0" w:firstLine="709"/>
        <w:jc w:val="both"/>
        <w:spacing w:after="0" w:before="0"/>
        <w:outlineLvl w:val="9"/>
      </w:pPr>
      <w:r>
        <w:t xml:space="preserve">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p>
    <w:p>
      <w:pPr>
        <w:pStyle w:val="874"/>
        <w:numPr>
          <w:ilvl w:val="0"/>
          <w:numId w:val="0"/>
        </w:numPr>
        <w:ind w:left="0" w:right="0" w:firstLine="709"/>
        <w:jc w:val="both"/>
        <w:spacing w:after="0" w:before="0"/>
        <w:outlineLvl w:val="9"/>
      </w:pPr>
      <w:r>
        <w:t xml:space="preserve">15.5.1. При включении в конкурс в электронной форме этапов, указанных в пункте 15.5. настоящего раздела, должны соблюдаться следующие правила:</w:t>
      </w:r>
      <w:r/>
    </w:p>
    <w:p>
      <w:pPr>
        <w:pStyle w:val="874"/>
        <w:numPr>
          <w:ilvl w:val="0"/>
          <w:numId w:val="0"/>
        </w:numPr>
        <w:ind w:left="0" w:right="0" w:firstLine="709"/>
        <w:jc w:val="both"/>
        <w:spacing w:after="0" w:before="0"/>
        <w:outlineLvl w:val="9"/>
      </w:pPr>
      <w:r>
        <w:t xml:space="preserve">1) последовательность проведения этапов такого конкурса должна соответствовать очередности их перечисления в пункте 15.5. настоящего раздела. Каждый этап конкурса в электронной форме может быть включен в него однократно;</w:t>
      </w:r>
      <w:r/>
    </w:p>
    <w:p>
      <w:pPr>
        <w:pStyle w:val="874"/>
        <w:numPr>
          <w:ilvl w:val="0"/>
          <w:numId w:val="0"/>
        </w:numPr>
        <w:ind w:left="0" w:right="0" w:firstLine="709"/>
        <w:jc w:val="both"/>
        <w:spacing w:after="0" w:before="0"/>
        <w:outlineLvl w:val="9"/>
      </w:pPr>
      <w:r>
        <w:t xml:space="preserve">2) не допускается одновременное включение в конкурс в электронной форме этапов, предусмотренных подпунктами 1 и 2 пункта 15.5. настоящего раздела;</w:t>
      </w:r>
      <w:r/>
    </w:p>
    <w:p>
      <w:pPr>
        <w:pStyle w:val="874"/>
        <w:numPr>
          <w:ilvl w:val="0"/>
          <w:numId w:val="0"/>
        </w:numPr>
        <w:ind w:left="0" w:right="0" w:firstLine="709"/>
        <w:jc w:val="both"/>
        <w:spacing w:after="0" w:before="0"/>
        <w:outlineLvl w:val="9"/>
      </w:pPr>
      <w:r>
        <w:t xml:space="preserve">3) в извещении о проведении конкурса в электронной форме должны быть установлены сроки проведения каждого этапа такого конкурса;</w:t>
      </w:r>
      <w:r/>
    </w:p>
    <w:p>
      <w:pPr>
        <w:pStyle w:val="874"/>
        <w:numPr>
          <w:ilvl w:val="0"/>
          <w:numId w:val="0"/>
        </w:numPr>
        <w:ind w:left="0" w:right="0" w:firstLine="709"/>
        <w:jc w:val="both"/>
        <w:spacing w:after="0" w:before="0"/>
        <w:outlineLvl w:val="9"/>
      </w:pPr>
      <w:r>
        <w:t xml:space="preserve">4) по результатам каждого этапа конкурса в электронной форме составля</w:t>
      </w:r>
      <w:r>
        <w:t xml:space="preserve">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p>
    <w:p>
      <w:pPr>
        <w:pStyle w:val="874"/>
        <w:numPr>
          <w:ilvl w:val="0"/>
          <w:numId w:val="0"/>
        </w:numPr>
        <w:ind w:left="0" w:right="0" w:firstLine="709"/>
        <w:jc w:val="both"/>
        <w:spacing w:after="0" w:before="0"/>
        <w:outlineLvl w:val="9"/>
      </w:pPr>
      <w:r>
        <w:t xml:space="preserve">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w:t>
      </w:r>
      <w:r>
        <w:t xml:space="preserve">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w:t>
      </w:r>
      <w:r>
        <w:t xml:space="preserve">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w:t>
      </w:r>
      <w:r>
        <w:t xml:space="preserve">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w:t>
      </w:r>
      <w:r>
        <w:t xml:space="preserve">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w:t>
      </w:r>
      <w: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w:t>
      </w:r>
      <w:r>
        <w:t xml:space="preserve">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p>
    <w:p>
      <w:pPr>
        <w:pStyle w:val="874"/>
        <w:numPr>
          <w:ilvl w:val="0"/>
          <w:numId w:val="0"/>
        </w:numPr>
        <w:ind w:left="0" w:right="0" w:firstLine="709"/>
        <w:jc w:val="both"/>
        <w:spacing w:after="0" w:before="0"/>
        <w:outlineLvl w:val="9"/>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w:t>
      </w:r>
      <w:r>
        <w:t xml:space="preserve">е подпунктом 2 пункта 15.5.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w:t>
      </w:r>
      <w:r>
        <w:t xml:space="preserve">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r/>
    </w:p>
    <w:p>
      <w:pPr>
        <w:pStyle w:val="874"/>
        <w:numPr>
          <w:ilvl w:val="0"/>
          <w:numId w:val="0"/>
        </w:numPr>
        <w:ind w:left="0" w:right="0" w:firstLine="709"/>
        <w:jc w:val="both"/>
        <w:spacing w:after="0" w:before="0"/>
        <w:outlineLvl w:val="9"/>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w:t>
      </w:r>
      <w:r>
        <w:t xml:space="preserve">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p>
    <w:p>
      <w:pPr>
        <w:pStyle w:val="874"/>
        <w:numPr>
          <w:ilvl w:val="0"/>
          <w:numId w:val="0"/>
        </w:numPr>
        <w:ind w:left="0" w:right="0" w:firstLine="709"/>
        <w:jc w:val="both"/>
        <w:spacing w:after="0" w:before="0"/>
        <w:outlineLvl w:val="9"/>
      </w:pPr>
      <w:r>
        <w:t xml:space="preserve">8) участник конкурса в электронной форме подает одно окончательное предложение в отн</w:t>
      </w:r>
      <w:r>
        <w:t xml:space="preserve">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w:t>
      </w:r>
      <w:r>
        <w:t xml:space="preserve">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r/>
    </w:p>
    <w:p>
      <w:pPr>
        <w:pStyle w:val="874"/>
        <w:numPr>
          <w:ilvl w:val="0"/>
          <w:numId w:val="0"/>
        </w:numPr>
        <w:ind w:left="0" w:right="0" w:firstLine="709"/>
        <w:jc w:val="both"/>
        <w:spacing w:after="0" w:before="0"/>
        <w:outlineLvl w:val="9"/>
      </w:pPr>
      <w:r>
        <w:t xml:space="preserve">9) если конкурс в электронной форме включает этап, предусмотренный подпунктом 4 пункта 15.5. настоящего раздела:</w:t>
      </w:r>
      <w:r/>
    </w:p>
    <w:p>
      <w:pPr>
        <w:pStyle w:val="874"/>
        <w:numPr>
          <w:ilvl w:val="0"/>
          <w:numId w:val="0"/>
        </w:numPr>
        <w:ind w:left="0" w:right="0" w:firstLine="709"/>
        <w:jc w:val="both"/>
        <w:spacing w:after="0" w:before="0"/>
        <w:outlineLvl w:val="9"/>
      </w:pPr>
      <w:r>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r/>
    </w:p>
    <w:p>
      <w:pPr>
        <w:pStyle w:val="874"/>
        <w:numPr>
          <w:ilvl w:val="0"/>
          <w:numId w:val="0"/>
        </w:numPr>
        <w:ind w:left="0" w:right="0" w:firstLine="709"/>
        <w:jc w:val="both"/>
        <w:spacing w:after="0" w:before="0"/>
        <w:outlineLvl w:val="9"/>
      </w:pPr>
      <w:r>
        <w:t xml:space="preserve">б) заявки на участие в конкурсе в электронной ф</w:t>
      </w:r>
      <w:r>
        <w:t xml:space="preserve">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r/>
    </w:p>
    <w:p>
      <w:pPr>
        <w:pStyle w:val="874"/>
        <w:numPr>
          <w:ilvl w:val="0"/>
          <w:numId w:val="0"/>
        </w:numPr>
        <w:ind w:left="0" w:right="0" w:firstLine="709"/>
        <w:jc w:val="both"/>
        <w:spacing w:after="0" w:before="0"/>
        <w:outlineLvl w:val="9"/>
      </w:pPr>
      <w:r>
        <w:t xml:space="preserve">в) заявки участников конкурса в электронной форме, которые не соответствуют квалификационным требованиям, отклоняются;</w:t>
      </w:r>
      <w:r/>
    </w:p>
    <w:p>
      <w:pPr>
        <w:pStyle w:val="874"/>
        <w:numPr>
          <w:ilvl w:val="0"/>
          <w:numId w:val="0"/>
        </w:numPr>
        <w:ind w:left="0" w:right="0" w:firstLine="709"/>
        <w:jc w:val="both"/>
        <w:spacing w:after="0" w:before="0"/>
        <w:outlineLvl w:val="9"/>
      </w:pPr>
      <w:r>
        <w:t xml:space="preserve">10) если конкурс в электронной форме включает этап, предусмотренный подпунктом 5 пункта 15.5. настоящего раздела:</w:t>
      </w:r>
      <w:r/>
    </w:p>
    <w:p>
      <w:pPr>
        <w:pStyle w:val="874"/>
        <w:numPr>
          <w:ilvl w:val="0"/>
          <w:numId w:val="0"/>
        </w:numPr>
        <w:ind w:left="0" w:right="0" w:firstLine="709"/>
        <w:jc w:val="both"/>
        <w:spacing w:after="0" w:before="0"/>
        <w:outlineLvl w:val="9"/>
      </w:pPr>
      <w: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p>
    <w:p>
      <w:pPr>
        <w:pStyle w:val="874"/>
        <w:numPr>
          <w:ilvl w:val="0"/>
          <w:numId w:val="0"/>
        </w:numPr>
        <w:ind w:left="0" w:right="0" w:firstLine="709"/>
        <w:jc w:val="both"/>
        <w:spacing w:after="0" w:before="0"/>
        <w:outlineLvl w:val="9"/>
      </w:pPr>
      <w:r>
        <w:t xml:space="preserve">б) участники </w:t>
      </w:r>
      <w:r>
        <w:t xml:space="preserve">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r/>
    </w:p>
    <w:p>
      <w:pPr>
        <w:pStyle w:val="874"/>
        <w:numPr>
          <w:ilvl w:val="0"/>
          <w:numId w:val="0"/>
        </w:numPr>
        <w:ind w:left="0" w:right="0" w:firstLine="709"/>
        <w:jc w:val="both"/>
        <w:spacing w:after="0" w:before="0"/>
        <w:outlineLvl w:val="9"/>
      </w:pPr>
      <w: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p>
    <w:p>
      <w:pPr>
        <w:pStyle w:val="874"/>
        <w:numPr>
          <w:ilvl w:val="1"/>
          <w:numId w:val="61"/>
        </w:numPr>
        <w:ind w:left="0" w:right="0" w:firstLine="709"/>
        <w:jc w:val="both"/>
        <w:spacing w:after="0" w:before="0"/>
        <w:outlineLvl w:val="9"/>
      </w:pPr>
      <w:r>
        <w:rPr>
          <w:b/>
          <w:bCs/>
        </w:rPr>
        <w:t xml:space="preserve">Аукцион в электронной форме</w:t>
      </w:r>
      <w:r>
        <w:t xml:space="preserve">, участниками которого могут являться только субъе</w:t>
      </w:r>
      <w:r>
        <w:t xml:space="preserve">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r/>
    </w:p>
    <w:p>
      <w:pPr>
        <w:pStyle w:val="874"/>
        <w:numPr>
          <w:ilvl w:val="0"/>
          <w:numId w:val="0"/>
        </w:numPr>
        <w:ind w:left="0" w:right="0" w:firstLine="709"/>
        <w:jc w:val="both"/>
        <w:spacing w:after="0" w:before="0"/>
        <w:outlineLvl w:val="9"/>
      </w:pPr>
      <w:r>
        <w:t xml:space="preserve">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r/>
    </w:p>
    <w:p>
      <w:pPr>
        <w:pStyle w:val="874"/>
        <w:numPr>
          <w:ilvl w:val="0"/>
          <w:numId w:val="0"/>
        </w:numPr>
        <w:ind w:left="0" w:right="0" w:firstLine="709"/>
        <w:jc w:val="both"/>
        <w:spacing w:after="0" w:before="0"/>
        <w:outlineLvl w:val="9"/>
      </w:pPr>
      <w:r>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r/>
    </w:p>
    <w:p>
      <w:pPr>
        <w:pStyle w:val="874"/>
        <w:numPr>
          <w:ilvl w:val="0"/>
          <w:numId w:val="0"/>
        </w:numPr>
        <w:ind w:left="0" w:right="0" w:firstLine="709"/>
        <w:jc w:val="both"/>
        <w:spacing w:after="0" w:before="0"/>
        <w:outlineLvl w:val="9"/>
      </w:pPr>
      <w:r>
        <w:t xml:space="preserve">3) заявки на участие в аукционе в электро</w:t>
      </w:r>
      <w:r>
        <w:t xml:space="preserve">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r/>
    </w:p>
    <w:p>
      <w:pPr>
        <w:pStyle w:val="874"/>
        <w:numPr>
          <w:ilvl w:val="0"/>
          <w:numId w:val="0"/>
        </w:numPr>
        <w:ind w:left="0" w:right="0" w:firstLine="709"/>
        <w:jc w:val="both"/>
        <w:spacing w:after="0" w:before="0"/>
        <w:outlineLvl w:val="9"/>
      </w:pPr>
      <w:r>
        <w:t xml:space="preserve">4) заявки участников аукциона в электронной форме, не соответствующих квалификационным требованиям, отклоняются.</w:t>
      </w:r>
      <w:r/>
    </w:p>
    <w:p>
      <w:pPr>
        <w:pStyle w:val="874"/>
        <w:numPr>
          <w:ilvl w:val="0"/>
          <w:numId w:val="0"/>
        </w:numPr>
        <w:ind w:left="0" w:right="0" w:firstLine="709"/>
        <w:jc w:val="both"/>
        <w:spacing w:after="0" w:before="0"/>
        <w:outlineLvl w:val="9"/>
      </w:pPr>
      <w:r>
        <w:t xml:space="preserve">15.6.1. Аукцион в электронной форме включает в себя порядок подачи его участниками предложений о цене договора с учетом следующих требований:</w:t>
      </w:r>
      <w:r/>
    </w:p>
    <w:p>
      <w:pPr>
        <w:pStyle w:val="874"/>
        <w:numPr>
          <w:ilvl w:val="0"/>
          <w:numId w:val="0"/>
        </w:numPr>
        <w:ind w:left="0" w:right="0" w:firstLine="709"/>
        <w:jc w:val="both"/>
        <w:spacing w:after="0" w:before="0"/>
        <w:outlineLvl w:val="9"/>
      </w:pPr>
      <w:r>
        <w:t xml:space="preserve">1) «шаг аукциона» составляет от 0,5 процента до пяти процентов начальной (максимальной) цены договора;</w:t>
      </w:r>
      <w:r/>
    </w:p>
    <w:p>
      <w:pPr>
        <w:pStyle w:val="874"/>
        <w:numPr>
          <w:ilvl w:val="0"/>
          <w:numId w:val="0"/>
        </w:numPr>
        <w:ind w:left="0" w:right="0" w:firstLine="709"/>
        <w:jc w:val="both"/>
        <w:spacing w:after="0" w:before="0"/>
        <w:outlineLvl w:val="9"/>
      </w:pPr>
      <w:r>
        <w:t xml:space="preserve">2) снижение текущего минимального предложения о цене договора осуществляется на величину в пределах «шага аукциона»;</w:t>
      </w:r>
      <w:r/>
    </w:p>
    <w:p>
      <w:pPr>
        <w:pStyle w:val="874"/>
        <w:numPr>
          <w:ilvl w:val="0"/>
          <w:numId w:val="0"/>
        </w:numPr>
        <w:ind w:left="0" w:right="0" w:firstLine="709"/>
        <w:jc w:val="both"/>
        <w:spacing w:after="0" w:before="0"/>
        <w:outlineLvl w:val="9"/>
      </w:pPr>
      <w: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p>
    <w:p>
      <w:pPr>
        <w:pStyle w:val="874"/>
        <w:numPr>
          <w:ilvl w:val="0"/>
          <w:numId w:val="0"/>
        </w:numPr>
        <w:ind w:left="0" w:right="0" w:firstLine="709"/>
        <w:jc w:val="both"/>
        <w:spacing w:after="0" w:before="0"/>
        <w:outlineLvl w:val="9"/>
      </w:pPr>
      <w: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r/>
    </w:p>
    <w:p>
      <w:pPr>
        <w:pStyle w:val="874"/>
        <w:numPr>
          <w:ilvl w:val="0"/>
          <w:numId w:val="0"/>
        </w:numPr>
        <w:ind w:left="0" w:right="0" w:firstLine="709"/>
        <w:jc w:val="both"/>
        <w:spacing w:after="0" w:before="0"/>
        <w:outlineLvl w:val="9"/>
      </w:pPr>
      <w: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p>
    <w:p>
      <w:pPr>
        <w:pStyle w:val="874"/>
        <w:numPr>
          <w:ilvl w:val="0"/>
          <w:numId w:val="0"/>
        </w:numPr>
        <w:ind w:left="0" w:right="0" w:firstLine="709"/>
        <w:jc w:val="both"/>
        <w:spacing w:after="0" w:before="0"/>
        <w:outlineLvl w:val="9"/>
      </w:pPr>
      <w:r>
        <w:t xml:space="preserve">15.7. Заявка на участие в </w:t>
      </w:r>
      <w:r>
        <w:rPr>
          <w:b/>
          <w:bCs/>
        </w:rPr>
        <w:t xml:space="preserve">запросе котировок в электронной форме</w:t>
      </w:r>
      <w:r>
        <w:t xml:space="preserve">,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r/>
    </w:p>
    <w:p>
      <w:pPr>
        <w:pStyle w:val="874"/>
        <w:numPr>
          <w:ilvl w:val="0"/>
          <w:numId w:val="0"/>
        </w:numPr>
        <w:ind w:left="0" w:right="0" w:firstLine="709"/>
        <w:jc w:val="both"/>
        <w:spacing w:after="0" w:before="0"/>
        <w:outlineLvl w:val="9"/>
      </w:pPr>
      <w:r>
        <w:t xml:space="preserve">1) предложение участника запроса котировок в электронной форме о цене договора;</w:t>
      </w:r>
      <w:r/>
    </w:p>
    <w:p>
      <w:pPr>
        <w:pStyle w:val="874"/>
        <w:numPr>
          <w:ilvl w:val="0"/>
          <w:numId w:val="0"/>
        </w:numPr>
        <w:ind w:left="0" w:right="0" w:firstLine="709"/>
        <w:jc w:val="both"/>
        <w:spacing w:after="0" w:before="0"/>
        <w:outlineLvl w:val="9"/>
      </w:pPr>
      <w:r>
        <w:t xml:space="preserve">2) предусмотренное одним из следующих пунктов согласие участника запроса котировок в электронной форме:</w:t>
      </w:r>
      <w:r/>
    </w:p>
    <w:p>
      <w:pPr>
        <w:pStyle w:val="874"/>
        <w:numPr>
          <w:ilvl w:val="0"/>
          <w:numId w:val="0"/>
        </w:numPr>
        <w:ind w:left="0" w:right="0" w:firstLine="709"/>
        <w:jc w:val="both"/>
        <w:spacing w:after="0" w:before="0"/>
        <w:outlineLvl w:val="9"/>
      </w:pPr>
      <w: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p>
    <w:p>
      <w:pPr>
        <w:pStyle w:val="874"/>
        <w:numPr>
          <w:ilvl w:val="0"/>
          <w:numId w:val="0"/>
        </w:numPr>
        <w:ind w:left="0" w:right="0" w:firstLine="709"/>
        <w:jc w:val="both"/>
        <w:spacing w:after="0" w:before="0"/>
        <w:outlineLvl w:val="9"/>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w:t>
      </w:r>
      <w:r>
        <w:t xml:space="preserve">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pStyle w:val="874"/>
        <w:numPr>
          <w:ilvl w:val="0"/>
          <w:numId w:val="0"/>
        </w:numPr>
        <w:ind w:left="0" w:right="0" w:firstLine="709"/>
        <w:jc w:val="both"/>
        <w:spacing w:after="0" w:before="0"/>
        <w:outlineLvl w:val="9"/>
      </w:pPr>
      <w: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w:t>
      </w:r>
      <w:r>
        <w:t xml:space="preserve">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pStyle w:val="874"/>
        <w:numPr>
          <w:ilvl w:val="0"/>
          <w:numId w:val="0"/>
        </w:numPr>
        <w:ind w:left="0" w:right="0" w:firstLine="709"/>
        <w:jc w:val="both"/>
        <w:spacing w:after="0" w:before="0"/>
        <w:outlineLvl w:val="9"/>
      </w:pPr>
      <w:r>
        <w:t xml:space="preserve">3) иную информацию и документы, предусмотренные извещением о проведении запроса котировок в электронной форме.</w:t>
      </w:r>
      <w:r/>
    </w:p>
    <w:p>
      <w:pPr>
        <w:pStyle w:val="874"/>
        <w:numPr>
          <w:ilvl w:val="0"/>
          <w:numId w:val="0"/>
        </w:numPr>
        <w:ind w:left="0" w:right="0" w:firstLine="709"/>
        <w:jc w:val="both"/>
        <w:spacing w:after="0" w:before="0"/>
        <w:outlineLvl w:val="9"/>
      </w:pPr>
      <w:r>
        <w:t xml:space="preserve">15.8. </w:t>
      </w:r>
      <w:r>
        <w:rPr>
          <w:b/>
          <w:bCs/>
        </w:rPr>
        <w:t xml:space="preserve">Запрос предложений в электронной форме</w:t>
      </w:r>
      <w:r>
        <w:t xml:space="preserve">, участниками которого могут являться только субъекты малого и среднего </w:t>
      </w:r>
      <w:r>
        <w:t xml:space="preserve">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r/>
    </w:p>
    <w:p>
      <w:pPr>
        <w:pStyle w:val="874"/>
        <w:numPr>
          <w:ilvl w:val="0"/>
          <w:numId w:val="0"/>
        </w:numPr>
        <w:ind w:left="0" w:right="0" w:firstLine="709"/>
        <w:jc w:val="both"/>
        <w:spacing w:after="0" w:before="0"/>
        <w:outlineLvl w:val="9"/>
      </w:pPr>
      <w:r>
        <w:t xml:space="preserve">1) в извещении о проведении запроса предложений в электронной форме должны быть установлены сроки проведения такого этапа;</w:t>
      </w:r>
      <w:r/>
    </w:p>
    <w:p>
      <w:pPr>
        <w:pStyle w:val="874"/>
        <w:numPr>
          <w:ilvl w:val="0"/>
          <w:numId w:val="0"/>
        </w:numPr>
        <w:ind w:left="0" w:right="0" w:firstLine="709"/>
        <w:jc w:val="both"/>
        <w:spacing w:after="0" w:before="0"/>
        <w:outlineLvl w:val="9"/>
      </w:pPr>
      <w: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p>
    <w:p>
      <w:pPr>
        <w:pStyle w:val="874"/>
        <w:numPr>
          <w:ilvl w:val="0"/>
          <w:numId w:val="0"/>
        </w:numPr>
        <w:ind w:left="0" w:right="0" w:firstLine="709"/>
        <w:jc w:val="both"/>
        <w:spacing w:after="0" w:before="0"/>
        <w:outlineLvl w:val="9"/>
      </w:pPr>
      <w:r>
        <w:t xml:space="preserve">3) заявки на участие в запросе предложений в электронной форме </w:t>
      </w:r>
      <w:r>
        <w:t xml:space="preserve">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r/>
    </w:p>
    <w:p>
      <w:pPr>
        <w:pStyle w:val="874"/>
        <w:numPr>
          <w:ilvl w:val="0"/>
          <w:numId w:val="0"/>
        </w:numPr>
        <w:ind w:left="0" w:right="0" w:firstLine="709"/>
        <w:jc w:val="both"/>
        <w:spacing w:after="0" w:before="0"/>
        <w:outlineLvl w:val="9"/>
      </w:pPr>
      <w:r>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r/>
    </w:p>
    <w:p>
      <w:pPr>
        <w:pStyle w:val="874"/>
        <w:numPr>
          <w:ilvl w:val="0"/>
          <w:numId w:val="0"/>
        </w:numPr>
        <w:ind w:left="0" w:right="0" w:firstLine="709"/>
        <w:jc w:val="both"/>
        <w:spacing w:after="0" w:before="0"/>
        <w:outlineLvl w:val="9"/>
      </w:pPr>
      <w:r>
        <w:t xml:space="preserve">15.9.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w:t>
      </w:r>
      <w:r>
        <w:t xml:space="preserve">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r/>
    </w:p>
    <w:p>
      <w:pPr>
        <w:pStyle w:val="874"/>
        <w:numPr>
          <w:ilvl w:val="0"/>
          <w:numId w:val="0"/>
        </w:numPr>
        <w:ind w:left="0" w:right="0" w:firstLine="709"/>
        <w:jc w:val="both"/>
        <w:spacing w:after="0" w:before="0"/>
        <w:outlineLvl w:val="9"/>
      </w:pPr>
      <w:r>
        <w:t xml:space="preserve">1) требования к проведению такой конкурентной закупки в соответствии с настоящим Федеральным законом;</w:t>
      </w:r>
      <w:r/>
    </w:p>
    <w:p>
      <w:pPr>
        <w:pStyle w:val="874"/>
        <w:numPr>
          <w:ilvl w:val="0"/>
          <w:numId w:val="0"/>
        </w:numPr>
        <w:ind w:left="0" w:right="0" w:firstLine="709"/>
        <w:jc w:val="both"/>
        <w:spacing w:after="0" w:before="0"/>
        <w:outlineLvl w:val="9"/>
      </w:pPr>
      <w:r>
        <w:t xml:space="preserve">2) порядок и случаи блокирования денежных средств, внесенных участниками такой конкурентной закупки в целях обеспечен</w:t>
      </w:r>
      <w:r>
        <w:t xml:space="preserve">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r/>
    </w:p>
    <w:p>
      <w:pPr>
        <w:pStyle w:val="874"/>
        <w:numPr>
          <w:ilvl w:val="0"/>
          <w:numId w:val="0"/>
        </w:numPr>
        <w:ind w:left="0" w:right="0" w:firstLine="709"/>
        <w:jc w:val="both"/>
        <w:spacing w:after="0" w:before="0"/>
        <w:outlineLvl w:val="9"/>
      </w:pPr>
      <w:r>
        <w:t xml:space="preserve">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r/>
    </w:p>
    <w:p>
      <w:pPr>
        <w:pStyle w:val="874"/>
        <w:numPr>
          <w:ilvl w:val="0"/>
          <w:numId w:val="0"/>
        </w:numPr>
        <w:ind w:left="0" w:right="0" w:firstLine="709"/>
        <w:jc w:val="both"/>
        <w:spacing w:after="0" w:before="0"/>
        <w:outlineLvl w:val="9"/>
      </w:pPr>
      <w:r>
        <w:t xml:space="preserve">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r/>
    </w:p>
    <w:p>
      <w:pPr>
        <w:pStyle w:val="874"/>
        <w:numPr>
          <w:ilvl w:val="0"/>
          <w:numId w:val="0"/>
        </w:numPr>
        <w:ind w:left="0" w:right="0" w:firstLine="709"/>
        <w:jc w:val="both"/>
        <w:spacing w:after="0" w:before="0"/>
        <w:outlineLvl w:val="9"/>
      </w:pPr>
      <w:r>
        <w:t xml:space="preserve">5) порядок утраты юридическим лицом статуса оператора электронной площадки для целей настоящего Федерального закона.</w:t>
      </w:r>
      <w:r/>
    </w:p>
    <w:p>
      <w:pPr>
        <w:pStyle w:val="874"/>
        <w:numPr>
          <w:ilvl w:val="1"/>
          <w:numId w:val="63"/>
        </w:numPr>
        <w:ind w:left="0" w:right="0" w:firstLine="709"/>
        <w:jc w:val="both"/>
        <w:spacing w:after="0" w:before="0"/>
        <w:outlineLvl w:val="9"/>
      </w:pPr>
      <w:r>
        <w:t xml:space="preserve"> Правительство Российской Федерации утвержда</w:t>
      </w:r>
      <w:r>
        <w:t xml:space="preserve">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w:t>
      </w:r>
      <w:r>
        <w:t xml:space="preserve">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r/>
    </w:p>
    <w:p>
      <w:pPr>
        <w:pStyle w:val="874"/>
        <w:numPr>
          <w:ilvl w:val="0"/>
          <w:numId w:val="0"/>
        </w:numPr>
        <w:ind w:left="0" w:right="0" w:firstLine="709"/>
        <w:jc w:val="both"/>
        <w:spacing w:after="0" w:before="0"/>
        <w:outlineLvl w:val="9"/>
      </w:pPr>
      <w:r>
        <w:t xml:space="preserve">15.11. При осуществлении конкурентной закупки с уч</w:t>
      </w:r>
      <w:r>
        <w:t xml:space="preserve">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r>
        <w:t xml:space="preserve">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r/>
    </w:p>
    <w:p>
      <w:pPr>
        <w:pStyle w:val="874"/>
        <w:numPr>
          <w:ilvl w:val="0"/>
          <w:numId w:val="0"/>
        </w:numPr>
        <w:ind w:left="0" w:right="0" w:firstLine="709"/>
        <w:jc w:val="both"/>
        <w:spacing w:after="0" w:before="0"/>
        <w:outlineLvl w:val="9"/>
      </w:pPr>
      <w:r>
        <w:t xml:space="preserve">15.12. При осуществлении конкурентной закупки с</w:t>
      </w:r>
      <w:r>
        <w:t xml:space="preserve">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w:t>
      </w:r>
      <w:r>
        <w:t xml:space="preserve">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p>
    <w:p>
      <w:pPr>
        <w:pStyle w:val="874"/>
        <w:numPr>
          <w:ilvl w:val="0"/>
          <w:numId w:val="0"/>
        </w:numPr>
        <w:ind w:left="0" w:right="0" w:firstLine="709"/>
        <w:jc w:val="both"/>
        <w:spacing w:after="0" w:before="0"/>
        <w:outlineLvl w:val="9"/>
      </w:pPr>
      <w:r>
        <w:t xml:space="preserve">15.13.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w:t>
      </w:r>
      <w:r>
        <w:t xml:space="preserve">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r/>
    </w:p>
    <w:p>
      <w:pPr>
        <w:pStyle w:val="874"/>
        <w:numPr>
          <w:ilvl w:val="0"/>
          <w:numId w:val="0"/>
        </w:numPr>
        <w:ind w:left="0" w:right="0" w:firstLine="709"/>
        <w:jc w:val="both"/>
        <w:spacing w:after="0" w:before="0"/>
        <w:outlineLvl w:val="9"/>
      </w:pPr>
      <w:r>
        <w:t xml:space="preserve">15.14.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w:t>
      </w:r>
      <w:r>
        <w:t xml:space="preserve">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r>
        <w:t xml:space="preserve">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w:t>
      </w:r>
      <w:r>
        <w:t xml:space="preserve">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w:t>
      </w:r>
      <w:r>
        <w:t xml:space="preserve">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r/>
    </w:p>
    <w:p>
      <w:pPr>
        <w:pStyle w:val="874"/>
        <w:numPr>
          <w:ilvl w:val="1"/>
          <w:numId w:val="64"/>
        </w:numPr>
        <w:ind w:left="0" w:right="0" w:firstLine="709"/>
        <w:jc w:val="both"/>
        <w:spacing w:after="0" w:before="0"/>
        <w:outlineLvl w:val="9"/>
      </w:pPr>
      <w:r>
        <w:t xml:space="preserve">Участник конкурентной закупки с участием субъ</w:t>
      </w:r>
      <w:r>
        <w:t xml:space="preserve">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r/>
    </w:p>
    <w:p>
      <w:pPr>
        <w:pStyle w:val="874"/>
        <w:numPr>
          <w:ilvl w:val="1"/>
          <w:numId w:val="64"/>
        </w:numPr>
        <w:ind w:left="0" w:right="0" w:firstLine="709"/>
        <w:jc w:val="both"/>
        <w:spacing w:after="0" w:before="0"/>
        <w:outlineLvl w:val="9"/>
      </w:pPr>
      <w: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w:t>
      </w:r>
      <w:r>
        <w:t xml:space="preserve">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w:t>
      </w:r>
      <w:r>
        <w:t xml:space="preserve">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p>
    <w:p>
      <w:pPr>
        <w:pStyle w:val="874"/>
        <w:numPr>
          <w:ilvl w:val="1"/>
          <w:numId w:val="64"/>
        </w:numPr>
        <w:ind w:left="0" w:right="0" w:firstLine="709"/>
        <w:jc w:val="both"/>
        <w:spacing w:after="0" w:before="0"/>
        <w:outlineLvl w:val="9"/>
      </w:pPr>
      <w:r>
        <w:t xml:space="preserve">Субъекты малого и среднего </w:t>
      </w:r>
      <w:r>
        <w:t xml:space="preserve">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p>
    <w:p>
      <w:pPr>
        <w:pStyle w:val="874"/>
        <w:numPr>
          <w:ilvl w:val="1"/>
          <w:numId w:val="64"/>
        </w:numPr>
        <w:ind w:left="0" w:right="0" w:firstLine="709"/>
        <w:jc w:val="both"/>
        <w:spacing w:after="0" w:before="0"/>
        <w:outlineLvl w:val="9"/>
      </w:pPr>
      <w: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w:t>
      </w:r>
      <w:r>
        <w:t xml:space="preserve">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w:t>
      </w:r>
      <w:r>
        <w:t xml:space="preserve">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w:t>
      </w:r>
      <w:r>
        <w:t xml:space="preserve">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w:t>
      </w:r>
      <w:r>
        <w:t xml:space="preserve">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w:t>
      </w:r>
      <w:r>
        <w:t xml:space="preserve">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p>
    <w:p>
      <w:pPr>
        <w:pStyle w:val="874"/>
        <w:numPr>
          <w:ilvl w:val="1"/>
          <w:numId w:val="64"/>
        </w:numPr>
        <w:ind w:left="0" w:right="0" w:firstLine="709"/>
        <w:jc w:val="both"/>
        <w:spacing w:after="0" w:before="0"/>
        <w:outlineLvl w:val="9"/>
      </w:pPr>
      <w:r>
        <w:t xml:space="preserve">В случае, если конкурс в электронной форме предусматривает этап, указанный в подпункте 5 пункта 15.5.  настоящего раздела, под</w:t>
      </w:r>
      <w:r>
        <w:t xml:space="preserve">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w:t>
      </w:r>
      <w:r>
        <w:t xml:space="preserve">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p>
    <w:p>
      <w:pPr>
        <w:pStyle w:val="874"/>
        <w:numPr>
          <w:ilvl w:val="1"/>
          <w:numId w:val="64"/>
        </w:numPr>
        <w:ind w:left="0" w:right="0" w:firstLine="709"/>
        <w:jc w:val="both"/>
        <w:spacing w:after="0" w:before="0"/>
        <w:outlineLvl w:val="9"/>
      </w:pPr>
      <w:r>
        <w:t xml:space="preserve">В случае содержания в первой части заявки на участие в конкурсе в электронной форме, аукционе в электронной фор</w:t>
      </w:r>
      <w:r>
        <w:t xml:space="preserve">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p>
    <w:p>
      <w:pPr>
        <w:pStyle w:val="874"/>
        <w:numPr>
          <w:ilvl w:val="1"/>
          <w:numId w:val="64"/>
        </w:numPr>
        <w:ind w:left="0" w:right="0" w:firstLine="709"/>
        <w:jc w:val="both"/>
        <w:spacing w:after="0" w:before="0"/>
        <w:outlineLvl w:val="9"/>
      </w:pPr>
      <w:r>
        <w:t xml:space="preserve">Оператор электронной площадки в следующем порядке направляет заказчику:</w:t>
      </w:r>
      <w:r/>
    </w:p>
    <w:p>
      <w:pPr>
        <w:pStyle w:val="874"/>
        <w:numPr>
          <w:ilvl w:val="0"/>
          <w:numId w:val="0"/>
        </w:numPr>
        <w:ind w:left="0" w:right="0" w:firstLine="709"/>
        <w:jc w:val="both"/>
        <w:spacing w:after="0" w:before="0"/>
        <w:outlineLvl w:val="9"/>
      </w:pPr>
      <w: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w:t>
      </w:r>
      <w:r>
        <w:t xml:space="preserve">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r/>
    </w:p>
    <w:p>
      <w:pPr>
        <w:pStyle w:val="874"/>
        <w:numPr>
          <w:ilvl w:val="0"/>
          <w:numId w:val="0"/>
        </w:numPr>
        <w:ind w:left="0" w:right="0" w:firstLine="709"/>
        <w:jc w:val="both"/>
        <w:spacing w:after="0" w:before="0"/>
        <w:outlineLvl w:val="9"/>
      </w:pPr>
      <w:r>
        <w:t xml:space="preserve">2) первые части окончательных предложений учас</w:t>
      </w:r>
      <w:r>
        <w:t xml:space="preserve">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r/>
    </w:p>
    <w:p>
      <w:pPr>
        <w:pStyle w:val="874"/>
        <w:numPr>
          <w:ilvl w:val="0"/>
          <w:numId w:val="0"/>
        </w:numPr>
        <w:ind w:left="0" w:right="0" w:firstLine="709"/>
        <w:jc w:val="both"/>
        <w:spacing w:after="0" w:before="0"/>
        <w:outlineLvl w:val="9"/>
      </w:pPr>
      <w:r>
        <w:t xml:space="preserve">3) вторые части заявок на участие в конкурсе, аукционе, запросе предложений - в сроки, установленные извещением о проведении таких к</w:t>
      </w:r>
      <w:r>
        <w:t xml:space="preserve">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r/>
    </w:p>
    <w:p>
      <w:pPr>
        <w:pStyle w:val="874"/>
        <w:numPr>
          <w:ilvl w:val="0"/>
          <w:numId w:val="0"/>
        </w:numPr>
        <w:ind w:left="0" w:right="0" w:firstLine="709"/>
        <w:jc w:val="both"/>
        <w:spacing w:after="0" w:before="0"/>
        <w:outlineLvl w:val="9"/>
      </w:pPr>
      <w:r>
        <w:t xml:space="preserve">а) размещения заказчиком в единой информационной системе протокола, составляемого в ходе проведения таких конкурс</w:t>
      </w:r>
      <w:r>
        <w:t xml:space="preserve">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15.5. настоящего раздела) на участие в них;</w:t>
      </w:r>
      <w:r/>
    </w:p>
    <w:p>
      <w:pPr>
        <w:pStyle w:val="874"/>
        <w:numPr>
          <w:ilvl w:val="0"/>
          <w:numId w:val="0"/>
        </w:numPr>
        <w:ind w:left="0" w:right="0" w:firstLine="709"/>
        <w:jc w:val="both"/>
        <w:spacing w:after="0" w:before="0"/>
        <w:outlineLvl w:val="9"/>
      </w:pPr>
      <w:r>
        <w:t xml:space="preserve">б) проведения этапа, предусмотренного подпунктом 5 пункта 15.5. настоящего раздела (в случае, ес</w:t>
      </w:r>
      <w:r>
        <w:t xml:space="preserve">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15.6.1. настоящего раздела Положения.</w:t>
      </w:r>
      <w:r/>
    </w:p>
    <w:p>
      <w:pPr>
        <w:pStyle w:val="874"/>
        <w:numPr>
          <w:ilvl w:val="1"/>
          <w:numId w:val="64"/>
        </w:numPr>
        <w:ind w:left="0" w:right="0" w:firstLine="709"/>
        <w:jc w:val="both"/>
        <w:spacing w:after="0" w:before="0"/>
        <w:outlineLvl w:val="9"/>
      </w:pPr>
      <w:r>
        <w:t xml:space="preserve">В случае, если заказчиком принято решение об отмене конкурентной закупки с</w:t>
      </w:r>
      <w:r>
        <w:t xml:space="preserve">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r/>
    </w:p>
    <w:p>
      <w:pPr>
        <w:pStyle w:val="874"/>
        <w:numPr>
          <w:ilvl w:val="1"/>
          <w:numId w:val="64"/>
        </w:numPr>
        <w:ind w:left="0" w:right="0" w:firstLine="709"/>
        <w:jc w:val="both"/>
        <w:spacing w:after="0" w:before="0"/>
        <w:outlineLvl w:val="9"/>
      </w:pPr>
      <w: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w:t>
      </w:r>
      <w:r>
        <w:t xml:space="preserve">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r/>
    </w:p>
    <w:p>
      <w:pPr>
        <w:pStyle w:val="874"/>
        <w:numPr>
          <w:ilvl w:val="1"/>
          <w:numId w:val="64"/>
        </w:numPr>
        <w:ind w:left="0" w:right="0" w:firstLine="709"/>
        <w:jc w:val="both"/>
        <w:spacing w:after="0" w:before="0"/>
        <w:outlineLvl w:val="9"/>
      </w:pPr>
      <w:r>
        <w:t xml:space="preserve">Оператор э</w:t>
      </w:r>
      <w:r>
        <w:t xml:space="preserve">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w:t>
      </w:r>
      <w:r>
        <w:t xml:space="preserve">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r/>
    </w:p>
    <w:p>
      <w:pPr>
        <w:pStyle w:val="874"/>
        <w:numPr>
          <w:ilvl w:val="1"/>
          <w:numId w:val="64"/>
        </w:numPr>
        <w:ind w:left="0" w:right="0" w:firstLine="709"/>
        <w:jc w:val="both"/>
        <w:spacing w:after="0" w:before="0"/>
        <w:outlineLvl w:val="9"/>
      </w:pPr>
      <w:r>
        <w:t xml:space="preserve">В течение одного рабочего дня после направления оператором электронной площадки информации, указанной в пункте 15.24. настоящего раздела, и вторых часте</w:t>
      </w:r>
      <w:r>
        <w:t xml:space="preserve">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w:t>
      </w:r>
      <w:r>
        <w:t xml:space="preserve">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w:t>
      </w:r>
      <w:r>
        <w:t xml:space="preserve">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p>
    <w:p>
      <w:pPr>
        <w:pStyle w:val="874"/>
        <w:numPr>
          <w:ilvl w:val="1"/>
          <w:numId w:val="64"/>
        </w:numPr>
        <w:ind w:left="0" w:right="0" w:firstLine="709"/>
        <w:jc w:val="both"/>
        <w:spacing w:after="0" w:before="0"/>
        <w:outlineLvl w:val="9"/>
      </w:pPr>
      <w:r>
        <w:t xml:space="preserve">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r/>
    </w:p>
    <w:p>
      <w:pPr>
        <w:pStyle w:val="874"/>
        <w:numPr>
          <w:ilvl w:val="1"/>
          <w:numId w:val="64"/>
        </w:numPr>
        <w:ind w:left="0" w:right="0" w:firstLine="709"/>
        <w:jc w:val="both"/>
        <w:spacing w:after="0" w:before="0"/>
        <w:outlineLvl w:val="9"/>
      </w:pPr>
      <w:r>
        <w:t xml:space="preserve">Договор по результатам</w:t>
      </w:r>
      <w:r>
        <w:t xml:space="preserve">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w:t>
      </w:r>
      <w:r>
        <w:t xml:space="preserve">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w:t>
      </w:r>
      <w:r>
        <w:t xml:space="preserve">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w:t>
      </w:r>
      <w:r>
        <w:t xml:space="preserve">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p>
    <w:p>
      <w:pPr>
        <w:pStyle w:val="874"/>
        <w:numPr>
          <w:ilvl w:val="1"/>
          <w:numId w:val="64"/>
        </w:numPr>
        <w:ind w:left="0" w:right="0" w:firstLine="709"/>
        <w:jc w:val="both"/>
        <w:spacing w:after="0" w:before="0"/>
        <w:outlineLvl w:val="9"/>
      </w:pPr>
      <w:r>
        <w:t xml:space="preserve">Договор по результатам конкурентной закупки с участием субъектов малого и среднего предпринимательства заключается</w:t>
      </w:r>
      <w:r>
        <w:t xml:space="preserve">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p>
    <w:p>
      <w:pPr>
        <w:pStyle w:val="874"/>
        <w:numPr>
          <w:ilvl w:val="1"/>
          <w:numId w:val="64"/>
        </w:numPr>
        <w:ind w:left="0" w:right="0" w:firstLine="709"/>
        <w:jc w:val="both"/>
        <w:spacing w:after="0" w:before="0"/>
        <w:outlineLvl w:val="9"/>
      </w:pPr>
      <w:r>
        <w:t xml:space="preserve">Документы и информация, связанные с осуществлением закупки с участием только субъектов малого и с</w:t>
      </w:r>
      <w:r>
        <w:t xml:space="preserve">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r/>
    </w:p>
    <w:p>
      <w:pPr>
        <w:pStyle w:val="874"/>
        <w:numPr>
          <w:ilvl w:val="0"/>
          <w:numId w:val="0"/>
        </w:numPr>
        <w:jc w:val="both"/>
        <w:spacing w:after="0" w:before="0"/>
        <w:outlineLvl w:val="9"/>
      </w:pPr>
      <w:r/>
      <w:r/>
    </w:p>
    <w:p>
      <w:pPr>
        <w:pStyle w:val="874"/>
        <w:numPr>
          <w:ilvl w:val="0"/>
          <w:numId w:val="64"/>
        </w:numPr>
        <w:jc w:val="center"/>
        <w:spacing w:after="0" w:before="0"/>
        <w:outlineLvl w:val="9"/>
      </w:pPr>
      <w:r>
        <w:rPr>
          <w:b/>
          <w:bCs/>
        </w:rPr>
        <w:t xml:space="preserve">О ПРИОРИТЕТЕ ТОВАРОВ РОССИЙСКОГО ПРОИСХОЖДЕНИЯ, РАБОТ, УСЛУГ, ВЫПОЛНЯЕМЫХ, ОКАЗЫВАЕМЫХ РОССИЙСКИМИ ЛИЦАМИ</w:t>
      </w:r>
      <w:r/>
    </w:p>
    <w:p>
      <w:pPr>
        <w:pStyle w:val="874"/>
        <w:numPr>
          <w:ilvl w:val="0"/>
          <w:numId w:val="0"/>
        </w:numPr>
        <w:jc w:val="center"/>
        <w:spacing w:after="0" w:before="0"/>
        <w:rPr>
          <w:b/>
          <w:bCs/>
        </w:rPr>
        <w:outlineLvl w:val="9"/>
      </w:pPr>
      <w:r>
        <w:rPr>
          <w:b/>
          <w:bCs/>
        </w:rPr>
      </w:r>
      <w:r/>
    </w:p>
    <w:p>
      <w:pPr>
        <w:pStyle w:val="874"/>
        <w:numPr>
          <w:ilvl w:val="1"/>
          <w:numId w:val="65"/>
        </w:numPr>
        <w:ind w:left="0" w:right="0" w:firstLine="709"/>
        <w:jc w:val="both"/>
        <w:spacing w:after="0" w:before="0"/>
        <w:outlineLvl w:val="9"/>
      </w:pPr>
      <w:r>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w:t>
      </w:r>
      <w:r>
        <w:t xml:space="preserve">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r/>
    </w:p>
    <w:p>
      <w:pPr>
        <w:pStyle w:val="874"/>
        <w:numPr>
          <w:ilvl w:val="0"/>
          <w:numId w:val="66"/>
        </w:numPr>
        <w:ind w:left="0" w:right="0" w:firstLine="709"/>
        <w:jc w:val="both"/>
        <w:spacing w:after="0" w:before="0"/>
        <w:outlineLvl w:val="9"/>
      </w:pPr>
      <w:r>
        <w:t xml:space="preserve">требование об указании (декларировании) участником закупки в заявке наименования страны происхождения поставляемых товаров;</w:t>
      </w:r>
      <w:r/>
    </w:p>
    <w:p>
      <w:pPr>
        <w:pStyle w:val="874"/>
        <w:numPr>
          <w:ilvl w:val="0"/>
          <w:numId w:val="66"/>
        </w:numPr>
        <w:ind w:left="0" w:right="0" w:firstLine="709"/>
        <w:jc w:val="both"/>
        <w:spacing w:after="0" w:before="0"/>
        <w:outlineLvl w:val="9"/>
      </w:pPr>
      <w:r>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r/>
    </w:p>
    <w:p>
      <w:pPr>
        <w:pStyle w:val="874"/>
        <w:numPr>
          <w:ilvl w:val="0"/>
          <w:numId w:val="66"/>
        </w:numPr>
        <w:ind w:left="0" w:right="0" w:firstLine="709"/>
        <w:jc w:val="both"/>
        <w:spacing w:after="0" w:before="0"/>
        <w:outlineLvl w:val="9"/>
      </w:pPr>
      <w:r>
        <w:t xml:space="preserve">сведения о начальной (максимальной) цене единицы каждого товара, работы, услуги, являющихся предметом закупки; </w:t>
      </w:r>
      <w:r/>
    </w:p>
    <w:p>
      <w:pPr>
        <w:pStyle w:val="874"/>
        <w:numPr>
          <w:ilvl w:val="0"/>
          <w:numId w:val="66"/>
        </w:numPr>
        <w:ind w:left="0" w:right="0" w:firstLine="709"/>
        <w:jc w:val="both"/>
        <w:spacing w:after="0" w:before="0"/>
        <w:outlineLvl w:val="9"/>
      </w:pPr>
      <w: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r/>
    </w:p>
    <w:p>
      <w:pPr>
        <w:pStyle w:val="874"/>
        <w:numPr>
          <w:ilvl w:val="0"/>
          <w:numId w:val="66"/>
        </w:numPr>
        <w:ind w:left="0" w:right="0" w:firstLine="709"/>
        <w:jc w:val="both"/>
        <w:spacing w:after="0" w:before="0"/>
        <w:outlineLvl w:val="9"/>
      </w:pPr>
      <w: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w:t>
      </w:r>
      <w:r>
        <w:t xml:space="preserve">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w:t>
      </w:r>
      <w:r>
        <w:t xml:space="preserve">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w:t>
      </w:r>
      <w:r>
        <w:t xml:space="preserve">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p>
    <w:p>
      <w:pPr>
        <w:pStyle w:val="874"/>
        <w:numPr>
          <w:ilvl w:val="0"/>
          <w:numId w:val="66"/>
        </w:numPr>
        <w:ind w:left="0" w:right="0" w:firstLine="709"/>
        <w:jc w:val="both"/>
        <w:spacing w:after="0" w:before="0"/>
        <w:outlineLvl w:val="9"/>
      </w:pPr>
      <w:r>
        <w:t xml:space="preserve">условие отнесения участн</w:t>
      </w:r>
      <w:r>
        <w:t xml:space="preserve">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r/>
    </w:p>
    <w:p>
      <w:pPr>
        <w:pStyle w:val="874"/>
        <w:numPr>
          <w:ilvl w:val="0"/>
          <w:numId w:val="66"/>
        </w:numPr>
        <w:ind w:left="0" w:right="0" w:firstLine="709"/>
        <w:jc w:val="both"/>
        <w:spacing w:after="0" w:before="0"/>
        <w:outlineLvl w:val="9"/>
      </w:pPr>
      <w: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r/>
    </w:p>
    <w:p>
      <w:pPr>
        <w:pStyle w:val="874"/>
        <w:numPr>
          <w:ilvl w:val="0"/>
          <w:numId w:val="66"/>
        </w:numPr>
        <w:ind w:left="0" w:right="0" w:firstLine="709"/>
        <w:jc w:val="both"/>
        <w:spacing w:after="0" w:before="0"/>
        <w:outlineLvl w:val="9"/>
      </w:pPr>
      <w:r>
        <w:t xml:space="preserve">положение о заключении договора с учас</w:t>
      </w:r>
      <w:r>
        <w:t xml:space="preserve">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r/>
    </w:p>
    <w:p>
      <w:pPr>
        <w:pStyle w:val="874"/>
        <w:numPr>
          <w:ilvl w:val="0"/>
          <w:numId w:val="66"/>
        </w:numPr>
        <w:ind w:left="0" w:right="0" w:firstLine="709"/>
        <w:jc w:val="both"/>
        <w:spacing w:after="0" w:before="0"/>
        <w:outlineLvl w:val="9"/>
      </w:pPr>
      <w:r>
        <w:t xml:space="preserve">условие о том, что при исполнении до</w:t>
      </w:r>
      <w:r>
        <w:t xml:space="preserve">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w:t>
      </w:r>
      <w:r>
        <w:t xml:space="preserve">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w:t>
      </w:r>
      <w:r>
        <w:t xml:space="preserve">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r/>
    </w:p>
    <w:p>
      <w:pPr>
        <w:pStyle w:val="776"/>
        <w:numPr>
          <w:ilvl w:val="8"/>
          <w:numId w:val="74"/>
        </w:numPr>
        <w:outlineLvl w:val="9"/>
      </w:pPr>
      <w:r/>
      <w:r/>
    </w:p>
    <w:p>
      <w:pPr>
        <w:pStyle w:val="782"/>
        <w:numPr>
          <w:ilvl w:val="0"/>
          <w:numId w:val="67"/>
        </w:numPr>
        <w:spacing w:after="200" w:before="200"/>
        <w:widowControl/>
        <w:outlineLvl w:val="9"/>
      </w:pPr>
      <w:r/>
      <w:bookmarkStart w:id="230" w:name="Bookmark102"/>
      <w:r/>
      <w:bookmarkEnd w:id="230"/>
      <w:r>
        <w:rPr>
          <w:rFonts w:ascii="Times New Roman" w:hAnsi="Times New Roman" w:cs="Times New Roman"/>
          <w:color w:val="00000A"/>
          <w:sz w:val="24"/>
          <w:szCs w:val="24"/>
        </w:rPr>
        <w:t xml:space="preserve">ПОРЯДОК ЗАКЛЮЧЕНИЯ И ИСПОЛНЕНИЯ ДОГОВОРА</w:t>
      </w:r>
      <w:r/>
    </w:p>
    <w:p>
      <w:pPr>
        <w:pStyle w:val="776"/>
        <w:numPr>
          <w:ilvl w:val="1"/>
          <w:numId w:val="67"/>
        </w:numPr>
        <w:ind w:left="0" w:right="0" w:firstLine="709"/>
        <w:jc w:val="both"/>
        <w:widowControl/>
        <w:outlineLvl w:val="9"/>
      </w:pPr>
      <w:r>
        <w:rPr>
          <w:sz w:val="24"/>
          <w:szCs w:val="24"/>
        </w:rPr>
        <w:t xml:space="preserve">Договоры на поставку товаров, выполнение работ, оказание услуг</w:t>
      </w:r>
      <w:r>
        <w:rPr>
          <w:sz w:val="24"/>
          <w:szCs w:val="24"/>
        </w:rPr>
        <w:t xml:space="preserve">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w:t>
      </w:r>
      <w:r>
        <w:rPr>
          <w:sz w:val="24"/>
          <w:szCs w:val="24"/>
        </w:rPr>
        <w:t xml:space="preserve">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w:t>
      </w:r>
      <w:r>
        <w:rPr>
          <w:sz w:val="24"/>
          <w:szCs w:val="24"/>
        </w:rPr>
        <w:t xml:space="preserve">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p>
    <w:p>
      <w:pPr>
        <w:pStyle w:val="831"/>
        <w:numPr>
          <w:ilvl w:val="1"/>
          <w:numId w:val="67"/>
        </w:numPr>
        <w:ind w:left="0" w:right="0" w:firstLine="709"/>
        <w:jc w:val="both"/>
        <w:outlineLvl w:val="9"/>
      </w:pPr>
      <w:r>
        <w:t xml:space="preserve"> Приоритетным способом заключения договора считае</w:t>
      </w:r>
      <w:r>
        <w:t xml:space="preserve">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w:t>
      </w:r>
      <w:r>
        <w:t xml:space="preserve">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r/>
    </w:p>
    <w:p>
      <w:pPr>
        <w:pStyle w:val="776"/>
        <w:numPr>
          <w:ilvl w:val="1"/>
          <w:numId w:val="67"/>
        </w:numPr>
        <w:ind w:left="0" w:right="0" w:firstLine="709"/>
        <w:jc w:val="both"/>
        <w:widowControl/>
        <w:outlineLvl w:val="9"/>
      </w:pPr>
      <w:r>
        <w:rPr>
          <w:sz w:val="24"/>
          <w:szCs w:val="24"/>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w:t>
      </w:r>
      <w:r>
        <w:rPr>
          <w:sz w:val="24"/>
          <w:szCs w:val="24"/>
        </w:rPr>
        <w:t xml:space="preserve">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p>
    <w:p>
      <w:pPr>
        <w:pStyle w:val="776"/>
        <w:numPr>
          <w:ilvl w:val="1"/>
          <w:numId w:val="67"/>
        </w:numPr>
        <w:ind w:left="0" w:right="0" w:firstLine="709"/>
        <w:jc w:val="both"/>
        <w:widowControl/>
        <w:outlineLvl w:val="9"/>
      </w:pPr>
      <w:r>
        <w:rPr>
          <w:sz w:val="24"/>
          <w:szCs w:val="24"/>
        </w:rPr>
        <w:t xml:space="preserve">В случае уклонения победителя закупки от заключения договора заказчик вправе обратиться в суд с требованием о понуждении победителя заключит</w:t>
      </w:r>
      <w:r>
        <w:rPr>
          <w:sz w:val="24"/>
          <w:szCs w:val="24"/>
        </w:rPr>
        <w:t xml:space="preserve">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r/>
    </w:p>
    <w:p>
      <w:pPr>
        <w:pStyle w:val="776"/>
        <w:numPr>
          <w:ilvl w:val="1"/>
          <w:numId w:val="67"/>
        </w:numPr>
        <w:ind w:left="0" w:right="0" w:firstLine="709"/>
        <w:jc w:val="both"/>
        <w:widowControl/>
        <w:outlineLvl w:val="9"/>
      </w:pPr>
      <w:r>
        <w:rPr>
          <w:sz w:val="24"/>
          <w:szCs w:val="24"/>
        </w:rPr>
        <w:t xml:space="preserve">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r/>
    </w:p>
    <w:p>
      <w:pPr>
        <w:pStyle w:val="776"/>
        <w:numPr>
          <w:ilvl w:val="2"/>
          <w:numId w:val="67"/>
        </w:numPr>
        <w:ind w:left="0" w:right="0" w:firstLine="709"/>
        <w:jc w:val="both"/>
        <w:widowControl/>
        <w:outlineLvl w:val="9"/>
      </w:pPr>
      <w:r/>
      <w:bookmarkStart w:id="231" w:name="Bookmark103"/>
      <w:r>
        <w:rPr>
          <w:sz w:val="24"/>
          <w:szCs w:val="24"/>
        </w:rPr>
        <w:t xml:space="preserve">В случае не</w:t>
      </w:r>
      <w:r>
        <w:rPr>
          <w:sz w:val="24"/>
          <w:szCs w:val="24"/>
        </w:rPr>
        <w:t xml:space="preserve">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1"/>
      <w:r/>
      <w:r/>
    </w:p>
    <w:p>
      <w:pPr>
        <w:pStyle w:val="776"/>
        <w:numPr>
          <w:ilvl w:val="2"/>
          <w:numId w:val="67"/>
        </w:numPr>
        <w:ind w:left="0" w:right="0" w:firstLine="709"/>
        <w:jc w:val="both"/>
        <w:widowControl/>
        <w:outlineLvl w:val="9"/>
      </w:pPr>
      <w:r/>
      <w:bookmarkStart w:id="232" w:name="Bookmark104"/>
      <w:r>
        <w:rPr>
          <w:sz w:val="24"/>
          <w:szCs w:val="24"/>
        </w:rPr>
        <w:t xml:space="preserve">В случае непредставления победителем, иным участником, с которым заключается договор, обеспечения исполнения договора, в слу</w:t>
      </w:r>
      <w:r>
        <w:rPr>
          <w:sz w:val="24"/>
          <w:szCs w:val="24"/>
        </w:rPr>
        <w:t xml:space="preserve">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2"/>
      <w:r/>
      <w:r/>
    </w:p>
    <w:p>
      <w:pPr>
        <w:pStyle w:val="776"/>
        <w:numPr>
          <w:ilvl w:val="2"/>
          <w:numId w:val="67"/>
        </w:numPr>
        <w:ind w:left="0" w:right="0" w:firstLine="709"/>
        <w:jc w:val="both"/>
        <w:widowControl/>
        <w:outlineLvl w:val="9"/>
      </w:pPr>
      <w:r>
        <w:rPr>
          <w:sz w:val="24"/>
          <w:szCs w:val="24"/>
        </w:rPr>
        <w:t xml:space="preserve">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r/>
    </w:p>
    <w:p>
      <w:pPr>
        <w:pStyle w:val="776"/>
        <w:numPr>
          <w:ilvl w:val="1"/>
          <w:numId w:val="67"/>
        </w:numPr>
        <w:ind w:left="0" w:right="0" w:firstLine="709"/>
        <w:jc w:val="both"/>
        <w:widowControl/>
        <w:outlineLvl w:val="9"/>
      </w:pPr>
      <w:r>
        <w:rPr>
          <w:sz w:val="24"/>
          <w:szCs w:val="24"/>
        </w:rPr>
        <w:t xml:space="preserve"> Договор по результатам конкурентной закупки заключается не ранее чем через десять дней и не позднее чем через двадцать </w:t>
      </w:r>
      <w:r>
        <w:rPr>
          <w:sz w:val="24"/>
          <w:szCs w:val="24"/>
        </w:rPr>
        <w:t xml:space="preserve">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Pr>
          <w:sz w:val="24"/>
          <w:szCs w:val="24"/>
        </w:rPr>
        <w:t xml:space="preserve">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w:t>
      </w:r>
      <w:r>
        <w:rPr>
          <w:sz w:val="24"/>
          <w:szCs w:val="24"/>
        </w:rPr>
        <w:t xml:space="preserve">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r/>
    </w:p>
    <w:p>
      <w:pPr>
        <w:pStyle w:val="776"/>
        <w:numPr>
          <w:ilvl w:val="1"/>
          <w:numId w:val="67"/>
        </w:numPr>
        <w:ind w:left="0" w:right="0" w:firstLine="709"/>
        <w:jc w:val="both"/>
        <w:widowControl/>
        <w:outlineLvl w:val="9"/>
      </w:pPr>
      <w:r>
        <w:rPr>
          <w:sz w:val="24"/>
          <w:szCs w:val="24"/>
        </w:rPr>
        <w:t xml:space="preserve"> В случае, если документацией о закупке уста</w:t>
      </w:r>
      <w:r>
        <w:rPr>
          <w:sz w:val="24"/>
          <w:szCs w:val="24"/>
        </w:rPr>
        <w:t xml:space="preserve">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p>
    <w:p>
      <w:pPr>
        <w:pStyle w:val="776"/>
        <w:numPr>
          <w:ilvl w:val="1"/>
          <w:numId w:val="67"/>
        </w:numPr>
        <w:ind w:left="0" w:right="0" w:firstLine="709"/>
        <w:jc w:val="both"/>
        <w:widowControl/>
        <w:outlineLvl w:val="9"/>
      </w:pPr>
      <w:r>
        <w:rPr>
          <w:sz w:val="24"/>
          <w:szCs w:val="24"/>
        </w:rPr>
        <w:t xml:space="preserve">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w:t>
      </w:r>
      <w:r>
        <w:rPr>
          <w:sz w:val="24"/>
          <w:szCs w:val="24"/>
        </w:rPr>
        <w:t xml:space="preserve">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r/>
    </w:p>
    <w:p>
      <w:pPr>
        <w:pStyle w:val="776"/>
        <w:numPr>
          <w:ilvl w:val="1"/>
          <w:numId w:val="67"/>
        </w:numPr>
        <w:ind w:left="0" w:right="0" w:firstLine="709"/>
        <w:jc w:val="both"/>
        <w:widowControl/>
        <w:outlineLvl w:val="9"/>
      </w:pPr>
      <w:r/>
      <w:bookmarkStart w:id="233" w:name="Bookmark105"/>
      <w:r>
        <w:rPr>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33"/>
      <w:r/>
      <w:r/>
    </w:p>
    <w:p>
      <w:pPr>
        <w:pStyle w:val="776"/>
        <w:numPr>
          <w:ilvl w:val="0"/>
          <w:numId w:val="0"/>
        </w:numPr>
        <w:ind w:left="0" w:right="0" w:firstLine="709"/>
        <w:jc w:val="both"/>
        <w:widowControl/>
        <w:outlineLvl w:val="9"/>
      </w:pPr>
      <w:r>
        <w:rPr>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w:t>
        <w:br/>
        <w:t xml:space="preserve">расторжении договор может быть расторгнут или изменён судом в порядке и</w:t>
      </w:r>
      <w:r>
        <w:rPr>
          <w:sz w:val="24"/>
          <w:szCs w:val="24"/>
          <w:lang w:val="en-US"/>
        </w:rPr>
        <w:t xml:space="preserve"> </w:t>
      </w:r>
      <w:r>
        <w:rPr>
          <w:sz w:val="24"/>
          <w:szCs w:val="24"/>
        </w:rPr>
        <w:t xml:space="preserve">по</w:t>
      </w:r>
      <w:r>
        <w:rPr>
          <w:sz w:val="24"/>
          <w:szCs w:val="24"/>
          <w:lang w:val="en-US"/>
        </w:rPr>
        <w:t xml:space="preserve"> </w:t>
      </w:r>
      <w:r>
        <w:rPr>
          <w:sz w:val="24"/>
          <w:szCs w:val="24"/>
        </w:rPr>
        <w:t xml:space="preserve">основаниям, предусмотренным Гражданским кодексом Российской Федерации.</w:t>
      </w:r>
      <w:r/>
    </w:p>
    <w:p>
      <w:pPr>
        <w:pStyle w:val="776"/>
        <w:numPr>
          <w:ilvl w:val="1"/>
          <w:numId w:val="67"/>
        </w:numPr>
        <w:ind w:left="0" w:right="0" w:firstLine="709"/>
        <w:jc w:val="both"/>
        <w:widowControl/>
        <w:outlineLvl w:val="9"/>
      </w:pPr>
      <w:r>
        <w:rPr>
          <w:sz w:val="24"/>
          <w:szCs w:val="24"/>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p>
    <w:p>
      <w:pPr>
        <w:pStyle w:val="776"/>
        <w:numPr>
          <w:ilvl w:val="1"/>
          <w:numId w:val="67"/>
        </w:numPr>
        <w:ind w:left="0" w:right="0" w:firstLine="709"/>
        <w:jc w:val="both"/>
        <w:widowControl/>
        <w:outlineLvl w:val="9"/>
      </w:pPr>
      <w:r/>
      <w:bookmarkStart w:id="234" w:name="Bookmark106"/>
      <w:r>
        <w:rPr>
          <w:sz w:val="24"/>
          <w:szCs w:val="24"/>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w:t>
      </w:r>
      <w:r>
        <w:rPr>
          <w:sz w:val="24"/>
          <w:szCs w:val="24"/>
        </w:rPr>
        <w:t xml:space="preserve">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34"/>
      <w:r/>
      <w:r/>
    </w:p>
    <w:p>
      <w:pPr>
        <w:pStyle w:val="776"/>
        <w:numPr>
          <w:ilvl w:val="1"/>
          <w:numId w:val="67"/>
        </w:numPr>
        <w:ind w:left="0" w:right="0" w:firstLine="709"/>
        <w:jc w:val="both"/>
        <w:widowControl/>
        <w:outlineLvl w:val="9"/>
      </w:pPr>
      <w:r/>
      <w:bookmarkStart w:id="235" w:name="Bookmark107"/>
      <w:r>
        <w:rPr>
          <w:sz w:val="24"/>
          <w:szCs w:val="24"/>
        </w:rPr>
        <w:t xml:space="preserve"> </w:t>
      </w:r>
      <w:bookmarkStart w:id="236" w:name="sub_393012"/>
      <w:r>
        <w:rPr>
          <w:sz w:val="24"/>
          <w:szCs w:val="24"/>
        </w:rPr>
        <w:t xml:space="preserve">Если заказчик не заключил аналогичный договор взамен прекращённого договора (п.17.10), но в отношении предусмотренного прекращённым </w:t>
      </w:r>
      <w:r>
        <w:rPr>
          <w:sz w:val="24"/>
          <w:szCs w:val="24"/>
        </w:rPr>
        <w:t xml:space="preserve">договором исполнения имеется текущая цена на сопоставимые товары, работы или услуги, </w:t>
        <w:br/>
        <w:t xml:space="preserve">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36"/>
      <w:r/>
      <w:r/>
    </w:p>
    <w:p>
      <w:pPr>
        <w:pStyle w:val="776"/>
        <w:numPr>
          <w:ilvl w:val="1"/>
          <w:numId w:val="67"/>
        </w:numPr>
        <w:ind w:left="0" w:right="0" w:firstLine="709"/>
        <w:jc w:val="both"/>
        <w:widowControl/>
        <w:outlineLvl w:val="9"/>
      </w:pPr>
      <w:r/>
      <w:bookmarkEnd w:id="235"/>
      <w:r>
        <w:rPr>
          <w:sz w:val="24"/>
          <w:szCs w:val="24"/>
        </w:rPr>
        <w:t xml:space="preserve">Текущей ценой признается цена, взимаемая в момент прекращения договора за сопостав</w:t>
      </w:r>
      <w:r>
        <w:rPr>
          <w:sz w:val="24"/>
          <w:szCs w:val="24"/>
        </w:rPr>
        <w:t xml:space="preserve">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br/>
        <w:t xml:space="preserve">транспортных и иных дополнительных расходов.</w:t>
      </w:r>
      <w:r/>
    </w:p>
    <w:p>
      <w:pPr>
        <w:pStyle w:val="776"/>
        <w:numPr>
          <w:ilvl w:val="1"/>
          <w:numId w:val="67"/>
        </w:numPr>
        <w:ind w:left="0" w:right="0" w:firstLine="709"/>
        <w:jc w:val="both"/>
        <w:widowControl/>
        <w:outlineLvl w:val="9"/>
      </w:pPr>
      <w:r>
        <w:rPr>
          <w:sz w:val="24"/>
          <w:szCs w:val="24"/>
        </w:rPr>
        <w:t xml:space="preserve">Если при заключении договора ил</w:t>
      </w:r>
      <w:r>
        <w:rPr>
          <w:sz w:val="24"/>
          <w:szCs w:val="24"/>
        </w:rPr>
        <w:t xml:space="preserve">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w:t>
      </w:r>
      <w:r>
        <w:rPr>
          <w:sz w:val="24"/>
          <w:szCs w:val="24"/>
        </w:rPr>
        <w:t xml:space="preserve">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w:t>
      </w:r>
      <w:r>
        <w:rPr>
          <w:sz w:val="24"/>
          <w:szCs w:val="24"/>
        </w:rPr>
        <w:t xml:space="preserve">возместить заказчику по его требованию убытки, причинённые недостоверностью такой информации, или уплатить предусмотренную договором неустойку.</w:t>
      </w:r>
      <w:r/>
    </w:p>
    <w:p>
      <w:pPr>
        <w:pStyle w:val="776"/>
        <w:numPr>
          <w:ilvl w:val="1"/>
          <w:numId w:val="67"/>
        </w:numPr>
        <w:ind w:left="0" w:right="0" w:firstLine="709"/>
        <w:jc w:val="both"/>
        <w:widowControl/>
        <w:outlineLvl w:val="9"/>
      </w:pPr>
      <w:r>
        <w:rPr>
          <w:sz w:val="24"/>
          <w:szCs w:val="24"/>
        </w:rPr>
        <w:t xml:space="preserve">Признание договора незаключённым или недействительным не препятствует наступлению последствий, предусмотренных пунктом 17.14.</w:t>
      </w:r>
      <w:r/>
    </w:p>
    <w:p>
      <w:pPr>
        <w:pStyle w:val="776"/>
        <w:numPr>
          <w:ilvl w:val="1"/>
          <w:numId w:val="67"/>
        </w:numPr>
        <w:ind w:left="0" w:right="0" w:firstLine="709"/>
        <w:jc w:val="both"/>
        <w:widowControl/>
        <w:outlineLvl w:val="9"/>
      </w:pPr>
      <w:r/>
      <w:bookmarkStart w:id="237" w:name="Bookmark108"/>
      <w:r>
        <w:rPr>
          <w:sz w:val="24"/>
          <w:szCs w:val="24"/>
        </w:rPr>
        <w:t xml:space="preserve">В указанном в пункте 17.14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r/>
    </w:p>
    <w:p>
      <w:pPr>
        <w:pStyle w:val="831"/>
        <w:numPr>
          <w:ilvl w:val="1"/>
          <w:numId w:val="67"/>
        </w:numPr>
        <w:ind w:left="0" w:right="0" w:firstLine="709"/>
        <w:jc w:val="both"/>
        <w:outlineLvl w:val="9"/>
      </w:pPr>
      <w:r>
        <w:t xml:space="preserve">В случае отсутствия у </w:t>
      </w:r>
      <w:r>
        <w:t xml:space="preserve">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r/>
    </w:p>
    <w:p>
      <w:pPr>
        <w:pStyle w:val="776"/>
        <w:numPr>
          <w:ilvl w:val="1"/>
          <w:numId w:val="67"/>
        </w:numPr>
        <w:ind w:left="0" w:right="0" w:firstLine="709"/>
        <w:jc w:val="both"/>
        <w:widowControl/>
        <w:outlineLvl w:val="9"/>
      </w:pPr>
      <w:r/>
      <w:bookmarkEnd w:id="237"/>
      <w:r>
        <w:rPr>
          <w:sz w:val="24"/>
          <w:szCs w:val="24"/>
        </w:rPr>
        <w:t xml:space="preserve">Заказчик по соглас</w:t>
      </w:r>
      <w:r>
        <w:rPr>
          <w:sz w:val="24"/>
          <w:szCs w:val="24"/>
        </w:rPr>
        <w:t xml:space="preserve">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w:t>
      </w:r>
      <w:r>
        <w:rPr>
          <w:sz w:val="24"/>
          <w:szCs w:val="24"/>
        </w:rPr>
        <w:t xml:space="preserve">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r/>
    </w:p>
    <w:p>
      <w:pPr>
        <w:pStyle w:val="776"/>
        <w:numPr>
          <w:ilvl w:val="0"/>
          <w:numId w:val="0"/>
        </w:numPr>
        <w:ind w:left="0" w:right="0" w:firstLine="709"/>
        <w:jc w:val="both"/>
        <w:widowControl/>
        <w:outlineLvl w:val="9"/>
      </w:pPr>
      <w:r>
        <w:rPr>
          <w:sz w:val="24"/>
          <w:szCs w:val="24"/>
        </w:rPr>
        <w:t xml:space="preserve">При поставке доп</w:t>
      </w:r>
      <w:r>
        <w:rPr>
          <w:sz w:val="24"/>
          <w:szCs w:val="24"/>
        </w:rPr>
        <w:t xml:space="preserve">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w:t>
      </w:r>
      <w:r>
        <w:rPr>
          <w:sz w:val="24"/>
          <w:szCs w:val="24"/>
        </w:rPr>
        <w:t xml:space="preserve">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r/>
    </w:p>
    <w:p>
      <w:pPr>
        <w:pStyle w:val="776"/>
        <w:numPr>
          <w:ilvl w:val="1"/>
          <w:numId w:val="67"/>
        </w:numPr>
        <w:ind w:left="0" w:right="0" w:firstLine="709"/>
        <w:jc w:val="both"/>
        <w:widowControl/>
        <w:outlineLvl w:val="9"/>
      </w:pPr>
      <w:r>
        <w:rPr>
          <w:sz w:val="24"/>
          <w:szCs w:val="24"/>
        </w:rPr>
        <w:t xml:space="preserve">При исполнении договора не допускается перемена поставщика (исполнителя, подрядчика), за исключением случаев, если новый поставщик </w:t>
      </w:r>
      <w:r>
        <w:rPr>
          <w:sz w:val="24"/>
          <w:szCs w:val="24"/>
        </w:rPr>
        <w:t xml:space="preserve">(исполнитель,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r/>
    </w:p>
    <w:p>
      <w:pPr>
        <w:pStyle w:val="776"/>
        <w:numPr>
          <w:ilvl w:val="1"/>
          <w:numId w:val="67"/>
        </w:numPr>
        <w:ind w:left="0" w:right="0" w:firstLine="709"/>
        <w:jc w:val="both"/>
        <w:widowControl/>
        <w:outlineLvl w:val="9"/>
      </w:pPr>
      <w:r>
        <w:rPr>
          <w:sz w:val="24"/>
          <w:szCs w:val="24"/>
        </w:rPr>
        <w:t xml:space="preserve">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38" w:name="Bookmark109"/>
      <w:r>
        <w:rPr>
          <w:sz w:val="24"/>
          <w:szCs w:val="24"/>
        </w:rPr>
        <w:t xml:space="preserve"> и не связанных с нарушением обязательства его стороной (потери, вызванные невозможностью исполнения обязательства</w:t>
      </w:r>
      <w:r>
        <w:rPr>
          <w:sz w:val="24"/>
          <w:szCs w:val="24"/>
        </w:rPr>
        <w:t xml:space="preserve">,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br/>
        <w:t xml:space="preserve">определён размер возмещения таких потерь или порядок его определения.</w:t>
      </w:r>
      <w:r/>
    </w:p>
    <w:p>
      <w:pPr>
        <w:pStyle w:val="776"/>
        <w:numPr>
          <w:ilvl w:val="1"/>
          <w:numId w:val="67"/>
        </w:numPr>
        <w:ind w:left="0" w:right="0" w:firstLine="709"/>
        <w:jc w:val="both"/>
        <w:widowControl/>
        <w:outlineLvl w:val="9"/>
      </w:pPr>
      <w:r/>
      <w:bookmarkEnd w:id="238"/>
      <w:r>
        <w:rPr>
          <w:sz w:val="24"/>
          <w:szCs w:val="24"/>
        </w:rPr>
        <w:t xml:space="preserve">В случае, если договор заключается с физическим лицом, за исключением индивиду</w:t>
      </w:r>
      <w:r>
        <w:rPr>
          <w:sz w:val="24"/>
          <w:szCs w:val="24"/>
        </w:rPr>
        <w:t xml:space="preserve">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r/>
    </w:p>
    <w:p>
      <w:pPr>
        <w:pStyle w:val="776"/>
        <w:numPr>
          <w:ilvl w:val="0"/>
          <w:numId w:val="0"/>
        </w:numPr>
        <w:ind w:left="709" w:right="0" w:firstLine="0"/>
        <w:jc w:val="both"/>
        <w:widowControl/>
        <w:rPr>
          <w:sz w:val="24"/>
          <w:szCs w:val="24"/>
        </w:rPr>
        <w:outlineLvl w:val="9"/>
      </w:pPr>
      <w:r>
        <w:rPr>
          <w:sz w:val="24"/>
          <w:szCs w:val="24"/>
        </w:rPr>
      </w:r>
      <w:r/>
    </w:p>
    <w:p>
      <w:pPr>
        <w:pStyle w:val="782"/>
        <w:numPr>
          <w:ilvl w:val="0"/>
          <w:numId w:val="67"/>
        </w:numPr>
        <w:spacing w:after="200" w:before="200"/>
        <w:widowControl/>
        <w:outlineLvl w:val="9"/>
      </w:pPr>
      <w:r/>
      <w:bookmarkStart w:id="239" w:name="_Toc474140967"/>
      <w:r/>
      <w:bookmarkStart w:id="240" w:name="_Toc420425982"/>
      <w:r/>
      <w:bookmarkStart w:id="241" w:name="Bookmark111"/>
      <w:r/>
      <w:bookmarkStart w:id="242" w:name="Bookmark110"/>
      <w:r/>
      <w:bookmarkEnd w:id="242"/>
      <w:r>
        <w:rPr>
          <w:rFonts w:ascii="Times New Roman" w:hAnsi="Times New Roman" w:cs="Times New Roman"/>
          <w:color w:val="00000A"/>
          <w:sz w:val="24"/>
          <w:szCs w:val="24"/>
        </w:rPr>
        <w:t xml:space="preserve">ПРАВА И ОБЯЗАТЕЛЬСТВА</w:t>
      </w:r>
      <w:bookmarkEnd w:id="240"/>
      <w:r/>
      <w:bookmarkEnd w:id="241"/>
      <w:r/>
      <w:r/>
    </w:p>
    <w:p>
      <w:pPr>
        <w:pStyle w:val="776"/>
        <w:numPr>
          <w:ilvl w:val="1"/>
          <w:numId w:val="67"/>
        </w:numPr>
        <w:ind w:left="0" w:right="0" w:firstLine="709"/>
        <w:jc w:val="both"/>
        <w:widowControl/>
        <w:outlineLvl w:val="9"/>
      </w:pPr>
      <w:r/>
      <w:bookmarkEnd w:id="239"/>
      <w:r/>
      <w:bookmarkStart w:id="243" w:name="Bookmark112"/>
      <w:r>
        <w:rPr>
          <w:sz w:val="24"/>
          <w:szCs w:val="24"/>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w:t>
      </w:r>
      <w:r>
        <w:rPr>
          <w:sz w:val="24"/>
          <w:szCs w:val="24"/>
        </w:rPr>
        <w:t xml:space="preserve">статьи 3 Федераль</w:t>
      </w:r>
      <w:r>
        <w:rPr>
          <w:sz w:val="24"/>
          <w:szCs w:val="24"/>
        </w:rPr>
        <w:t xml:space="preserve">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w:t>
      </w:r>
      <w:r>
        <w:rPr>
          <w:sz w:val="24"/>
          <w:szCs w:val="24"/>
        </w:rPr>
        <w:t xml:space="preserve">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w:t>
      </w:r>
      <w:r>
        <w:rPr>
          <w:sz w:val="24"/>
          <w:szCs w:val="24"/>
        </w:rPr>
        <w:t xml:space="preserve">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r/>
    </w:p>
    <w:p>
      <w:pPr>
        <w:pStyle w:val="776"/>
        <w:numPr>
          <w:ilvl w:val="1"/>
          <w:numId w:val="67"/>
        </w:numPr>
        <w:ind w:left="0" w:right="0" w:firstLine="709"/>
        <w:jc w:val="both"/>
        <w:widowControl/>
        <w:outlineLvl w:val="9"/>
      </w:pPr>
      <w:r/>
      <w:bookmarkEnd w:id="243"/>
      <w:r/>
      <w:bookmarkStart w:id="244" w:name="Bookmark113"/>
      <w:r>
        <w:rPr>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w:t>
      </w:r>
      <w:r>
        <w:rPr>
          <w:sz w:val="24"/>
          <w:szCs w:val="24"/>
        </w:rPr>
        <w:t xml:space="preserve">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r/>
    </w:p>
    <w:p>
      <w:pPr>
        <w:pStyle w:val="776"/>
        <w:numPr>
          <w:ilvl w:val="0"/>
          <w:numId w:val="0"/>
        </w:numPr>
        <w:ind w:left="0" w:right="0" w:firstLine="709"/>
        <w:jc w:val="both"/>
        <w:widowControl/>
        <w:outlineLvl w:val="9"/>
      </w:pPr>
      <w:r>
        <w:rPr>
          <w:sz w:val="24"/>
          <w:szCs w:val="24"/>
        </w:rPr>
        <w:t xml:space="preserve">1) ос</w:t>
      </w:r>
      <w:r>
        <w:rPr>
          <w:sz w:val="24"/>
          <w:szCs w:val="24"/>
        </w:rPr>
        <w:t xml:space="preserve">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r/>
    </w:p>
    <w:p>
      <w:pPr>
        <w:pStyle w:val="776"/>
        <w:numPr>
          <w:ilvl w:val="0"/>
          <w:numId w:val="0"/>
        </w:numPr>
        <w:ind w:left="0" w:right="0" w:firstLine="709"/>
        <w:jc w:val="both"/>
        <w:widowControl/>
        <w:outlineLvl w:val="9"/>
      </w:pPr>
      <w:r>
        <w:rPr>
          <w:sz w:val="24"/>
          <w:szCs w:val="24"/>
        </w:rPr>
        <w:t xml:space="preserve">2) нарушение оператором электронной площадки при осуществлении закупки товаров, работ, услуг требований, установленных Федеральным законом № 223-ФЗ;</w:t>
      </w:r>
      <w:r/>
    </w:p>
    <w:p>
      <w:pPr>
        <w:pStyle w:val="776"/>
        <w:numPr>
          <w:ilvl w:val="0"/>
          <w:numId w:val="0"/>
        </w:numPr>
        <w:ind w:left="0" w:right="0" w:firstLine="709"/>
        <w:jc w:val="both"/>
        <w:widowControl/>
        <w:outlineLvl w:val="9"/>
      </w:pPr>
      <w:r>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w:t>
      </w:r>
      <w:r>
        <w:rPr>
          <w:sz w:val="24"/>
          <w:szCs w:val="24"/>
        </w:rPr>
        <w:t xml:space="preserve">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r/>
    </w:p>
    <w:p>
      <w:pPr>
        <w:pStyle w:val="776"/>
        <w:numPr>
          <w:ilvl w:val="0"/>
          <w:numId w:val="0"/>
        </w:numPr>
        <w:ind w:left="0" w:right="0" w:firstLine="709"/>
        <w:jc w:val="both"/>
        <w:widowControl/>
        <w:outlineLvl w:val="9"/>
      </w:pPr>
      <w:r>
        <w:rPr>
          <w:sz w:val="24"/>
          <w:szCs w:val="24"/>
        </w:rPr>
        <w:t xml:space="preserve">4) предъявление к участникам закупки требований, не предусмотренных документацией о конкурентной закупке;</w:t>
      </w:r>
      <w:r/>
    </w:p>
    <w:p>
      <w:pPr>
        <w:pStyle w:val="776"/>
        <w:numPr>
          <w:ilvl w:val="0"/>
          <w:numId w:val="0"/>
        </w:numPr>
        <w:ind w:left="0" w:right="0" w:firstLine="709"/>
        <w:jc w:val="both"/>
        <w:widowControl/>
        <w:outlineLvl w:val="9"/>
      </w:pPr>
      <w:r>
        <w:rPr>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w:t>
      </w:r>
      <w:r>
        <w:rPr>
          <w:sz w:val="24"/>
          <w:szCs w:val="24"/>
        </w:rPr>
        <w:t xml:space="preserve">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r/>
    </w:p>
    <w:p>
      <w:pPr>
        <w:pStyle w:val="776"/>
        <w:numPr>
          <w:ilvl w:val="0"/>
          <w:numId w:val="0"/>
        </w:numPr>
        <w:ind w:left="0" w:right="0" w:firstLine="709"/>
        <w:jc w:val="both"/>
        <w:widowControl/>
        <w:outlineLvl w:val="9"/>
      </w:pPr>
      <w:r>
        <w:rPr>
          <w:sz w:val="24"/>
          <w:szCs w:val="24"/>
        </w:rP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r/>
    </w:p>
    <w:p>
      <w:pPr>
        <w:pStyle w:val="776"/>
        <w:numPr>
          <w:ilvl w:val="1"/>
          <w:numId w:val="67"/>
        </w:numPr>
        <w:ind w:left="0" w:right="0" w:firstLine="709"/>
        <w:jc w:val="both"/>
        <w:widowControl/>
        <w:outlineLvl w:val="9"/>
      </w:pPr>
      <w:r>
        <w:rPr>
          <w:sz w:val="24"/>
          <w:szCs w:val="24"/>
        </w:rPr>
        <w:t xml:space="preserve">В случае, если обжалуемые действия (бездействие) совершены заказчиком, комиссией по осуществлению закупок, оператором эле</w:t>
      </w:r>
      <w:r>
        <w:rPr>
          <w:sz w:val="24"/>
          <w:szCs w:val="24"/>
        </w:rPr>
        <w:t xml:space="preserve">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p>
    <w:p>
      <w:pPr>
        <w:pStyle w:val="776"/>
        <w:numPr>
          <w:ilvl w:val="1"/>
          <w:numId w:val="67"/>
        </w:numPr>
        <w:ind w:left="0" w:right="0" w:firstLine="709"/>
        <w:jc w:val="both"/>
        <w:widowControl/>
        <w:outlineLvl w:val="9"/>
      </w:pPr>
      <w:r>
        <w:rPr>
          <w:sz w:val="24"/>
          <w:szCs w:val="24"/>
        </w:rPr>
        <w:t xml:space="preserve">В антимонопольном органе в порядке, </w:t>
      </w:r>
      <w:r>
        <w:rPr>
          <w:sz w:val="24"/>
          <w:szCs w:val="24"/>
        </w:rPr>
        <w:t xml:space="preserve">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r/>
    </w:p>
    <w:p>
      <w:pPr>
        <w:pStyle w:val="776"/>
        <w:numPr>
          <w:ilvl w:val="0"/>
          <w:numId w:val="0"/>
        </w:numPr>
        <w:ind w:left="0" w:right="0" w:firstLine="709"/>
        <w:jc w:val="both"/>
        <w:widowControl/>
        <w:outlineLvl w:val="9"/>
      </w:pPr>
      <w:r>
        <w:rPr>
          <w:sz w:val="24"/>
          <w:szCs w:val="24"/>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w:t>
      </w:r>
      <w:r>
        <w:rPr>
          <w:sz w:val="24"/>
          <w:szCs w:val="24"/>
        </w:rPr>
        <w:t xml:space="preserve">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p>
    <w:p>
      <w:pPr>
        <w:pStyle w:val="776"/>
        <w:numPr>
          <w:ilvl w:val="0"/>
          <w:numId w:val="0"/>
        </w:numPr>
        <w:ind w:left="0" w:right="0" w:firstLine="709"/>
        <w:jc w:val="both"/>
        <w:widowControl/>
        <w:outlineLvl w:val="9"/>
      </w:pPr>
      <w:r>
        <w:rPr>
          <w:sz w:val="24"/>
          <w:szCs w:val="24"/>
        </w:rPr>
        <w:t xml:space="preserve">2) органа</w:t>
      </w:r>
      <w:r>
        <w:rPr>
          <w:sz w:val="24"/>
          <w:szCs w:val="24"/>
        </w:rPr>
        <w:t xml:space="preserve">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w:t>
      </w:r>
      <w:r>
        <w:rPr>
          <w:sz w:val="24"/>
          <w:szCs w:val="24"/>
        </w:rPr>
        <w:t xml:space="preserve">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p>
    <w:p>
      <w:pPr>
        <w:pStyle w:val="776"/>
        <w:numPr>
          <w:ilvl w:val="1"/>
          <w:numId w:val="67"/>
        </w:numPr>
        <w:ind w:left="0" w:right="0" w:firstLine="709"/>
        <w:jc w:val="both"/>
        <w:widowControl/>
        <w:outlineLvl w:val="9"/>
      </w:pPr>
      <w:r>
        <w:rPr>
          <w:sz w:val="24"/>
          <w:szCs w:val="24"/>
        </w:rPr>
        <w:t xml:space="preserve">Рассмотрение жалобы антимонопольным органом должно ограничиваться только доводами, составляющими предмет обжалования.</w:t>
      </w:r>
      <w:r/>
    </w:p>
    <w:p>
      <w:pPr>
        <w:pStyle w:val="776"/>
        <w:numPr>
          <w:ilvl w:val="0"/>
          <w:numId w:val="0"/>
        </w:numPr>
        <w:jc w:val="both"/>
        <w:widowControl/>
        <w:rPr>
          <w:sz w:val="24"/>
          <w:szCs w:val="24"/>
        </w:rPr>
        <w:outlineLvl w:val="9"/>
      </w:pPr>
      <w:r>
        <w:rPr>
          <w:sz w:val="24"/>
          <w:szCs w:val="24"/>
        </w:rPr>
      </w:r>
      <w:r/>
    </w:p>
    <w:p>
      <w:pPr>
        <w:pStyle w:val="776"/>
        <w:numPr>
          <w:ilvl w:val="0"/>
          <w:numId w:val="0"/>
        </w:numPr>
        <w:jc w:val="both"/>
        <w:widowControl/>
        <w:rPr>
          <w:sz w:val="24"/>
          <w:szCs w:val="24"/>
        </w:rPr>
        <w:outlineLvl w:val="9"/>
      </w:pPr>
      <w:r>
        <w:rPr>
          <w:sz w:val="24"/>
          <w:szCs w:val="24"/>
        </w:rPr>
      </w:r>
      <w:r/>
    </w:p>
    <w:p>
      <w:pPr>
        <w:pStyle w:val="831"/>
        <w:numPr>
          <w:ilvl w:val="0"/>
          <w:numId w:val="67"/>
        </w:numPr>
        <w:jc w:val="center"/>
        <w:outlineLvl w:val="9"/>
      </w:pPr>
      <w:r>
        <w:rPr>
          <w:b/>
          <w:bCs/>
        </w:rPr>
        <w:t xml:space="preserve">ЗАКЛЮЧИТЕЛЬНЫЕ ПОЛОЖЕНИЯ</w:t>
      </w:r>
      <w:r/>
    </w:p>
    <w:p>
      <w:pPr>
        <w:pStyle w:val="776"/>
        <w:numPr>
          <w:ilvl w:val="0"/>
          <w:numId w:val="0"/>
        </w:numPr>
        <w:jc w:val="center"/>
        <w:rPr>
          <w:b/>
          <w:bCs/>
        </w:rPr>
        <w:outlineLvl w:val="9"/>
      </w:pPr>
      <w:r>
        <w:rPr>
          <w:b/>
          <w:bCs/>
        </w:rPr>
      </w:r>
      <w:r/>
    </w:p>
    <w:p>
      <w:pPr>
        <w:pStyle w:val="776"/>
        <w:numPr>
          <w:ilvl w:val="0"/>
          <w:numId w:val="0"/>
        </w:numPr>
        <w:ind w:left="0" w:right="0" w:firstLine="709"/>
        <w:jc w:val="both"/>
        <w:widowControl/>
        <w:outlineLvl w:val="9"/>
      </w:pPr>
      <w:r>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w:t>
      </w:r>
      <w:r>
        <w:rPr>
          <w:sz w:val="24"/>
          <w:szCs w:val="24"/>
        </w:rPr>
        <w:t xml:space="preserve">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r/>
    </w:p>
    <w:p>
      <w:pPr>
        <w:pStyle w:val="776"/>
        <w:numPr>
          <w:ilvl w:val="0"/>
          <w:numId w:val="0"/>
        </w:numPr>
        <w:ind w:left="0" w:right="0" w:firstLine="709"/>
        <w:jc w:val="both"/>
        <w:widowControl/>
        <w:outlineLvl w:val="9"/>
      </w:pPr>
      <w:r>
        <w:rPr>
          <w:sz w:val="24"/>
          <w:szCs w:val="24"/>
        </w:rPr>
        <w:t xml:space="preserve">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r/>
    </w:p>
    <w:p>
      <w:pPr>
        <w:pStyle w:val="776"/>
        <w:numPr>
          <w:ilvl w:val="0"/>
          <w:numId w:val="0"/>
        </w:numPr>
        <w:jc w:val="both"/>
        <w:widowControl/>
        <w:rPr>
          <w:sz w:val="24"/>
          <w:szCs w:val="24"/>
        </w:rPr>
        <w:outlineLvl w:val="9"/>
      </w:pPr>
      <w:r>
        <w:rPr>
          <w:sz w:val="24"/>
          <w:szCs w:val="24"/>
        </w:rPr>
      </w:r>
      <w:r/>
    </w:p>
    <w:p>
      <w:pPr>
        <w:pStyle w:val="776"/>
        <w:numPr>
          <w:ilvl w:val="0"/>
          <w:numId w:val="0"/>
        </w:numPr>
        <w:jc w:val="both"/>
        <w:widowControl/>
        <w:rPr>
          <w:sz w:val="24"/>
          <w:szCs w:val="24"/>
        </w:rPr>
        <w:outlineLvl w:val="9"/>
      </w:pPr>
      <w:r>
        <w:rPr>
          <w:sz w:val="24"/>
          <w:szCs w:val="24"/>
        </w:rPr>
      </w:r>
      <w:r/>
    </w:p>
    <w:p>
      <w:pPr>
        <w:pStyle w:val="776"/>
        <w:numPr>
          <w:ilvl w:val="0"/>
          <w:numId w:val="0"/>
        </w:numPr>
        <w:jc w:val="center"/>
        <w:widowControl/>
        <w:outlineLvl w:val="9"/>
      </w:pPr>
      <w:r>
        <w:rPr>
          <w:b/>
          <w:bCs/>
          <w:sz w:val="24"/>
          <w:szCs w:val="24"/>
        </w:rPr>
        <w:t xml:space="preserve">20. ПРИЛОЖЕНИЯ К ПОЛОЖЕНИЮ:</w:t>
      </w:r>
      <w:r/>
    </w:p>
    <w:p>
      <w:pPr>
        <w:pStyle w:val="776"/>
        <w:numPr>
          <w:ilvl w:val="0"/>
          <w:numId w:val="0"/>
        </w:numPr>
        <w:jc w:val="both"/>
        <w:widowControl/>
        <w:outlineLvl w:val="9"/>
      </w:pPr>
      <w:r>
        <w:rPr>
          <w:sz w:val="24"/>
          <w:szCs w:val="24"/>
        </w:rPr>
        <w:t xml:space="preserve">Приложение № 1 – Критерии оценки и сопоставления заявок.</w:t>
      </w:r>
      <w:r/>
    </w:p>
    <w:p>
      <w:pPr>
        <w:pStyle w:val="776"/>
        <w:numPr>
          <w:ilvl w:val="0"/>
          <w:numId w:val="0"/>
        </w:numPr>
        <w:jc w:val="both"/>
        <w:widowControl/>
        <w:outlineLvl w:val="9"/>
      </w:pPr>
      <w:r>
        <w:rPr>
          <w:sz w:val="24"/>
          <w:szCs w:val="24"/>
        </w:rPr>
        <w:t xml:space="preserve">Приложение № 2 – Форма заявки на участие в запросе котировок в электронной форме.</w:t>
      </w:r>
      <w:bookmarkEnd w:id="244"/>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812"/>
        <w:numPr>
          <w:ilvl w:val="8"/>
          <w:numId w:val="74"/>
        </w:numPr>
        <w:outlineLvl w:val="9"/>
      </w:pPr>
      <w:r/>
      <w:r/>
    </w:p>
    <w:p>
      <w:pPr>
        <w:pStyle w:val="776"/>
        <w:numPr>
          <w:ilvl w:val="0"/>
          <w:numId w:val="0"/>
        </w:numPr>
        <w:jc w:val="right"/>
        <w:outlineLvl w:val="9"/>
      </w:pPr>
      <w:r>
        <w:t xml:space="preserve">Приложение №1</w:t>
      </w:r>
      <w:r/>
    </w:p>
    <w:p>
      <w:pPr>
        <w:pStyle w:val="776"/>
        <w:numPr>
          <w:ilvl w:val="0"/>
          <w:numId w:val="0"/>
        </w:numPr>
        <w:jc w:val="right"/>
        <w:outlineLvl w:val="9"/>
      </w:pPr>
      <w:r>
        <w:t xml:space="preserve">к Положению о порядке проведения</w:t>
      </w:r>
      <w:r/>
    </w:p>
    <w:p>
      <w:pPr>
        <w:pStyle w:val="776"/>
        <w:numPr>
          <w:ilvl w:val="0"/>
          <w:numId w:val="0"/>
        </w:numPr>
        <w:jc w:val="right"/>
        <w:outlineLvl w:val="9"/>
      </w:pPr>
      <w:r>
        <w:t xml:space="preserve"> закупок товаров, работ и услуг</w:t>
      </w:r>
      <w:r/>
    </w:p>
    <w:p>
      <w:pPr>
        <w:pStyle w:val="776"/>
        <w:numPr>
          <w:ilvl w:val="0"/>
          <w:numId w:val="0"/>
        </w:numPr>
        <w:jc w:val="right"/>
        <w:outlineLvl w:val="9"/>
      </w:pPr>
      <w:r>
        <w:t xml:space="preserve">АО «КВК»</w:t>
      </w:r>
      <w:r/>
    </w:p>
    <w:p>
      <w:pPr>
        <w:pStyle w:val="776"/>
        <w:numPr>
          <w:ilvl w:val="0"/>
          <w:numId w:val="0"/>
        </w:numPr>
        <w:jc w:val="right"/>
        <w:outlineLvl w:val="9"/>
      </w:pPr>
      <w:r/>
      <w:r/>
    </w:p>
    <w:p>
      <w:pPr>
        <w:pStyle w:val="776"/>
        <w:numPr>
          <w:ilvl w:val="0"/>
          <w:numId w:val="0"/>
        </w:numPr>
        <w:jc w:val="right"/>
        <w:rPr>
          <w:sz w:val="24"/>
          <w:szCs w:val="24"/>
        </w:rPr>
        <w:outlineLvl w:val="9"/>
      </w:pPr>
      <w:r>
        <w:rPr>
          <w:sz w:val="24"/>
          <w:szCs w:val="24"/>
        </w:rPr>
      </w:r>
      <w:r/>
    </w:p>
    <w:p>
      <w:pPr>
        <w:pStyle w:val="776"/>
        <w:numPr>
          <w:ilvl w:val="0"/>
          <w:numId w:val="0"/>
        </w:numPr>
        <w:jc w:val="center"/>
        <w:outlineLvl w:val="9"/>
      </w:pPr>
      <w:r>
        <w:rPr>
          <w:b/>
          <w:bCs/>
          <w:sz w:val="28"/>
          <w:szCs w:val="28"/>
        </w:rPr>
        <w:t xml:space="preserve">Критерии оценки и сопоставления заявок</w:t>
      </w:r>
      <w:r/>
    </w:p>
    <w:p>
      <w:pPr>
        <w:pStyle w:val="776"/>
        <w:numPr>
          <w:ilvl w:val="0"/>
          <w:numId w:val="0"/>
        </w:numPr>
        <w:jc w:val="center"/>
        <w:rPr>
          <w:b/>
          <w:bCs/>
          <w:sz w:val="28"/>
          <w:szCs w:val="28"/>
        </w:rPr>
        <w:outlineLvl w:val="9"/>
      </w:pPr>
      <w:r>
        <w:rPr>
          <w:b/>
          <w:bCs/>
          <w:sz w:val="28"/>
          <w:szCs w:val="28"/>
        </w:rPr>
      </w:r>
      <w:r/>
    </w:p>
    <w:p>
      <w:pPr>
        <w:pStyle w:val="831"/>
        <w:numPr>
          <w:ilvl w:val="0"/>
          <w:numId w:val="0"/>
        </w:numPr>
        <w:ind w:left="0" w:right="0" w:firstLine="709"/>
        <w:jc w:val="center"/>
        <w:outlineLvl w:val="9"/>
      </w:pPr>
      <w:r>
        <w:t xml:space="preserve">I. Общие положения</w:t>
      </w:r>
      <w:r/>
    </w:p>
    <w:p>
      <w:pPr>
        <w:pStyle w:val="831"/>
        <w:numPr>
          <w:ilvl w:val="0"/>
          <w:numId w:val="68"/>
        </w:numPr>
        <w:ind w:left="0" w:right="0" w:firstLine="709"/>
        <w:jc w:val="both"/>
        <w:outlineLvl w:val="9"/>
      </w:pPr>
      <w:r>
        <w:t xml:space="preserve">Критерии, содержащиеся в на</w:t>
      </w:r>
      <w:r>
        <w:t xml:space="preserve">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r/>
    </w:p>
    <w:p>
      <w:pPr>
        <w:pStyle w:val="831"/>
        <w:numPr>
          <w:ilvl w:val="0"/>
          <w:numId w:val="68"/>
        </w:numPr>
        <w:ind w:left="0" w:right="0" w:firstLine="709"/>
        <w:jc w:val="both"/>
        <w:outlineLvl w:val="9"/>
      </w:pPr>
      <w:r>
        <w:t xml:space="preserve">В настоящем Приложении применяются следующие термины:</w:t>
      </w:r>
      <w:r/>
    </w:p>
    <w:p>
      <w:pPr>
        <w:pStyle w:val="831"/>
        <w:numPr>
          <w:ilvl w:val="0"/>
          <w:numId w:val="0"/>
        </w:numPr>
        <w:ind w:left="0" w:right="0" w:firstLine="709"/>
        <w:jc w:val="both"/>
        <w:outlineLvl w:val="9"/>
      </w:pPr>
      <w:r>
        <w:t xml:space="preserve">«оценка» - процесс выявления в соответствии с условиями определения поставщиков (подрядчиков, </w:t>
      </w:r>
      <w:r>
        <w:t xml:space="preserve">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r/>
    </w:p>
    <w:p>
      <w:pPr>
        <w:pStyle w:val="831"/>
        <w:numPr>
          <w:ilvl w:val="0"/>
          <w:numId w:val="0"/>
        </w:numPr>
        <w:ind w:left="0" w:right="0" w:firstLine="709"/>
        <w:jc w:val="both"/>
        <w:outlineLvl w:val="9"/>
      </w:pPr>
      <w: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r/>
    </w:p>
    <w:p>
      <w:pPr>
        <w:pStyle w:val="831"/>
        <w:numPr>
          <w:ilvl w:val="0"/>
          <w:numId w:val="0"/>
        </w:numPr>
        <w:ind w:left="0" w:right="0" w:firstLine="709"/>
        <w:jc w:val="both"/>
        <w:outlineLvl w:val="9"/>
      </w:pPr>
      <w: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r/>
    </w:p>
    <w:p>
      <w:pPr>
        <w:pStyle w:val="831"/>
        <w:numPr>
          <w:ilvl w:val="0"/>
          <w:numId w:val="0"/>
        </w:numPr>
        <w:ind w:left="0" w:right="0" w:firstLine="709"/>
        <w:jc w:val="both"/>
        <w:outlineLvl w:val="9"/>
      </w:pPr>
      <w: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r/>
    </w:p>
    <w:p>
      <w:pPr>
        <w:pStyle w:val="831"/>
        <w:numPr>
          <w:ilvl w:val="0"/>
          <w:numId w:val="68"/>
        </w:numPr>
        <w:ind w:left="0" w:right="0" w:firstLine="709"/>
        <w:jc w:val="both"/>
        <w:outlineLvl w:val="9"/>
      </w:pPr>
      <w:r>
        <w:t xml:space="preserve">Заказчик устанавливает в документации о закупке следующие критерии оценки:</w:t>
      </w:r>
      <w:r/>
    </w:p>
    <w:p>
      <w:pPr>
        <w:pStyle w:val="831"/>
        <w:numPr>
          <w:ilvl w:val="0"/>
          <w:numId w:val="0"/>
        </w:numPr>
        <w:ind w:left="0" w:right="0" w:firstLine="709"/>
        <w:jc w:val="both"/>
        <w:outlineLvl w:val="9"/>
      </w:pPr>
      <w:r>
        <w:t xml:space="preserve">а) характеризующиеся как стоимостные критерии оценки:</w:t>
      </w:r>
      <w:r/>
    </w:p>
    <w:p>
      <w:pPr>
        <w:pStyle w:val="831"/>
        <w:numPr>
          <w:ilvl w:val="0"/>
          <w:numId w:val="0"/>
        </w:numPr>
        <w:ind w:left="0" w:right="0" w:firstLine="709"/>
        <w:jc w:val="both"/>
        <w:outlineLvl w:val="9"/>
      </w:pPr>
      <w:r>
        <w:t xml:space="preserve">Цена договора</w:t>
      </w:r>
      <w:r/>
    </w:p>
    <w:p>
      <w:pPr>
        <w:pStyle w:val="831"/>
        <w:numPr>
          <w:ilvl w:val="0"/>
          <w:numId w:val="0"/>
        </w:numPr>
        <w:ind w:left="0" w:right="0" w:firstLine="709"/>
        <w:jc w:val="both"/>
        <w:outlineLvl w:val="9"/>
      </w:pPr>
      <w:r>
        <w:rPr>
          <w:color w:val="000000"/>
        </w:rPr>
        <w:t xml:space="preserve">Цена договора за единицу товара, работы, услуги (в данном критерии может оцениваться коэффициент снижения стоимости).</w:t>
      </w:r>
      <w:r/>
    </w:p>
    <w:p>
      <w:pPr>
        <w:pStyle w:val="831"/>
        <w:numPr>
          <w:ilvl w:val="0"/>
          <w:numId w:val="0"/>
        </w:numPr>
        <w:ind w:left="0" w:right="0" w:firstLine="709"/>
        <w:jc w:val="both"/>
        <w:outlineLvl w:val="9"/>
      </w:pPr>
      <w:r>
        <w:t xml:space="preserve">б) характеризующиеся как нестоимостные критерии оценки:</w:t>
      </w:r>
      <w:r/>
    </w:p>
    <w:p>
      <w:pPr>
        <w:pStyle w:val="831"/>
        <w:numPr>
          <w:ilvl w:val="0"/>
          <w:numId w:val="0"/>
        </w:numPr>
        <w:ind w:left="0" w:right="0" w:firstLine="709"/>
        <w:jc w:val="both"/>
        <w:outlineLvl w:val="9"/>
      </w:pPr>
      <w:r>
        <w:t xml:space="preserve">качественные, функциональные и экологические характеристики объекта закупки;</w:t>
      </w:r>
      <w:r/>
    </w:p>
    <w:p>
      <w:pPr>
        <w:pStyle w:val="831"/>
        <w:numPr>
          <w:ilvl w:val="0"/>
          <w:numId w:val="0"/>
        </w:numPr>
        <w:ind w:left="0" w:right="0" w:firstLine="709"/>
        <w:jc w:val="both"/>
        <w:outlineLvl w:val="9"/>
      </w:pPr>
      <w:r>
        <w:t xml:space="preserve">квалификация участников закупки, в том числе наличие у них финансовых ресу</w:t>
      </w:r>
      <w:r>
        <w:t xml:space="preserve">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p>
    <w:p>
      <w:pPr>
        <w:pStyle w:val="831"/>
        <w:numPr>
          <w:ilvl w:val="0"/>
          <w:numId w:val="68"/>
        </w:numPr>
        <w:ind w:left="0" w:right="0" w:firstLine="709"/>
        <w:jc w:val="both"/>
        <w:outlineLvl w:val="9"/>
      </w:pPr>
      <w:r>
        <w:t xml:space="preserve">В документации о закупке заказчик обязан указать используемые для определения поставщика (подрядчика, исполнителя) критерии оценки и</w:t>
      </w:r>
      <w:r>
        <w:t xml:space="preserve">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r/>
    </w:p>
    <w:p>
      <w:pPr>
        <w:pStyle w:val="831"/>
        <w:numPr>
          <w:ilvl w:val="0"/>
          <w:numId w:val="68"/>
        </w:numPr>
        <w:ind w:left="0" w:right="0" w:firstLine="709"/>
        <w:jc w:val="both"/>
        <w:outlineLvl w:val="9"/>
      </w:pPr>
      <w:r>
        <w:t xml:space="preserve">Сумма величин значимости критериев оценки, применяемых заказчиком, должна составлять 100 процентов.</w:t>
      </w:r>
      <w:r/>
    </w:p>
    <w:p>
      <w:pPr>
        <w:pStyle w:val="831"/>
        <w:numPr>
          <w:ilvl w:val="0"/>
          <w:numId w:val="68"/>
        </w:numPr>
        <w:ind w:left="0" w:right="0" w:firstLine="567"/>
        <w:jc w:val="both"/>
        <w:outlineLvl w:val="9"/>
      </w:pPr>
      <w:r>
        <w:t xml:space="preserve">В до</w:t>
      </w:r>
      <w:r>
        <w:t xml:space="preserve">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r/>
    </w:p>
    <w:p>
      <w:pPr>
        <w:pStyle w:val="831"/>
        <w:numPr>
          <w:ilvl w:val="0"/>
          <w:numId w:val="68"/>
        </w:numPr>
        <w:ind w:left="0" w:right="0" w:firstLine="567"/>
        <w:jc w:val="both"/>
        <w:outlineLvl w:val="9"/>
      </w:pPr>
      <w:r>
        <w:t xml:space="preserve">Для оценки заявок (предложений) по каждому критерию оценки используется 100-балльная шкала оценки. Если в соответствии с </w:t>
      </w:r>
      <w:hyperlink r:id="rId52" w:tooltip="consultantplus://offline/ref=22C243662495DED18779B4557E202BB76B3433DF553A6A5A153E896EE0840BEA1EC58892A321DA9101wEL" w:history="1">
        <w:r>
          <w:rPr>
            <w:rStyle w:val="883"/>
          </w:rPr>
          <w:t xml:space="preserve">6</w:t>
        </w:r>
      </w:hyperlink>
      <w: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w:t>
      </w:r>
      <w:r>
        <w:t xml:space="preserve">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r/>
    </w:p>
    <w:p>
      <w:pPr>
        <w:pStyle w:val="776"/>
        <w:numPr>
          <w:ilvl w:val="0"/>
          <w:numId w:val="0"/>
        </w:numPr>
        <w:ind w:left="0" w:right="0" w:firstLine="567"/>
        <w:jc w:val="both"/>
        <w:outlineLvl w:val="9"/>
      </w:pPr>
      <w:r>
        <w:rPr>
          <w:sz w:val="24"/>
          <w:szCs w:val="24"/>
        </w:rPr>
        <w:t xml:space="preserve">Для оценк</w:t>
      </w:r>
      <w:r>
        <w:rPr>
          <w:sz w:val="24"/>
          <w:szCs w:val="24"/>
        </w:rPr>
        <w:t xml:space="preserve">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w:t>
      </w:r>
      <w:r>
        <w:rPr>
          <w:sz w:val="24"/>
          <w:szCs w:val="24"/>
        </w:rPr>
        <w:t xml:space="preserve">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r/>
    </w:p>
    <w:p>
      <w:pPr>
        <w:pStyle w:val="776"/>
        <w:numPr>
          <w:ilvl w:val="0"/>
          <w:numId w:val="0"/>
        </w:numPr>
        <w:ind w:left="0" w:right="0" w:firstLine="567"/>
        <w:jc w:val="both"/>
        <w:outlineLvl w:val="9"/>
      </w:pPr>
      <w:r>
        <w:rPr>
          <w:sz w:val="24"/>
          <w:szCs w:val="24"/>
        </w:rPr>
        <w:t xml:space="preserve">Сумма величин значимости показателей критерия оценки должна составлять 100 процентов.</w:t>
      </w:r>
      <w:r/>
    </w:p>
    <w:p>
      <w:pPr>
        <w:pStyle w:val="831"/>
        <w:numPr>
          <w:ilvl w:val="0"/>
          <w:numId w:val="68"/>
        </w:numPr>
        <w:ind w:left="0" w:right="0" w:firstLine="567"/>
        <w:jc w:val="both"/>
        <w:outlineLvl w:val="9"/>
      </w:pPr>
      <w:r>
        <w:t xml:space="preserve">Итоговый рейтинг заявки (предложения) вычисляется как сумма рейтингов по каждому критерию оценки заявки (предложения).</w:t>
      </w:r>
      <w:r/>
    </w:p>
    <w:p>
      <w:pPr>
        <w:pStyle w:val="831"/>
        <w:numPr>
          <w:ilvl w:val="0"/>
          <w:numId w:val="68"/>
        </w:numPr>
        <w:ind w:left="0" w:right="0" w:firstLine="567"/>
        <w:jc w:val="both"/>
        <w:outlineLvl w:val="9"/>
      </w:pPr>
      <w:r>
        <w:t xml:space="preserve">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r/>
    </w:p>
    <w:p>
      <w:pPr>
        <w:pStyle w:val="831"/>
        <w:numPr>
          <w:ilvl w:val="0"/>
          <w:numId w:val="0"/>
        </w:numPr>
        <w:ind w:left="0" w:right="0" w:firstLine="567"/>
        <w:jc w:val="both"/>
        <w:outlineLvl w:val="9"/>
      </w:pPr>
      <w:r/>
      <w:r/>
    </w:p>
    <w:p>
      <w:pPr>
        <w:pStyle w:val="776"/>
        <w:numPr>
          <w:ilvl w:val="0"/>
          <w:numId w:val="0"/>
        </w:numPr>
        <w:jc w:val="center"/>
        <w:outlineLvl w:val="9"/>
      </w:pPr>
      <w:r>
        <w:rPr>
          <w:sz w:val="24"/>
          <w:szCs w:val="24"/>
        </w:rPr>
        <w:t xml:space="preserve">II. Оценка заявок (предложений) по стоимостным</w:t>
      </w:r>
      <w:r/>
    </w:p>
    <w:p>
      <w:pPr>
        <w:pStyle w:val="776"/>
        <w:numPr>
          <w:ilvl w:val="0"/>
          <w:numId w:val="0"/>
        </w:numPr>
        <w:jc w:val="center"/>
        <w:outlineLvl w:val="9"/>
      </w:pPr>
      <w:r>
        <w:rPr>
          <w:sz w:val="24"/>
          <w:szCs w:val="24"/>
        </w:rPr>
        <w:t xml:space="preserve">критериям оценки</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10. Количество баллов, присуждаемых по критериям оценки «цена договора» и «цена договора за единицу товара, работы, услуги» (ЦБ</w:t>
      </w:r>
      <w:r>
        <w:rPr>
          <w:sz w:val="24"/>
          <w:szCs w:val="24"/>
          <w:vertAlign w:val="subscript"/>
        </w:rPr>
        <w:t xml:space="preserve">i</w:t>
      </w:r>
      <w:r>
        <w:rPr>
          <w:sz w:val="24"/>
          <w:szCs w:val="24"/>
        </w:rPr>
        <w:t xml:space="preserve">), определяется по формуле:</w:t>
      </w:r>
      <w:r/>
    </w:p>
    <w:p>
      <w:pPr>
        <w:pStyle w:val="776"/>
        <w:numPr>
          <w:ilvl w:val="0"/>
          <w:numId w:val="0"/>
        </w:numPr>
        <w:ind w:left="0" w:right="0" w:firstLine="540"/>
        <w:jc w:val="both"/>
        <w:spacing w:after="0" w:before="220"/>
        <w:outlineLvl w:val="9"/>
      </w:pPr>
      <w:r>
        <w:rPr>
          <w:sz w:val="24"/>
          <w:szCs w:val="24"/>
        </w:rPr>
        <w:t xml:space="preserve">а) в случае если Ц</w:t>
      </w:r>
      <w:r>
        <w:rPr>
          <w:sz w:val="24"/>
          <w:szCs w:val="24"/>
          <w:vertAlign w:val="subscript"/>
        </w:rPr>
        <w:t xml:space="preserve">min</w:t>
      </w:r>
      <w:r>
        <w:rPr>
          <w:sz w:val="24"/>
          <w:szCs w:val="24"/>
        </w:rPr>
        <w:t xml:space="preserve"> &gt; 0,</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mc:AlternateContent>
          <mc:Choice Requires="wpg">
            <w:drawing>
              <wp:inline xmlns:wp="http://schemas.openxmlformats.org/drawingml/2006/wordprocessingDrawing" distT="0" distB="0" distL="0" distR="0">
                <wp:extent cx="1127808" cy="442052"/>
                <wp:effectExtent l="0" t="0" r="0" b="0"/>
                <wp:docPr id="1" name="Objec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 hidden="0"/>
                        <pic:cNvPicPr>
                          <a:picLocks noChangeAspect="1"/>
                        </pic:cNvPicPr>
                        <pic:nvPr isPhoto="0" userDrawn="0"/>
                      </pic:nvPicPr>
                      <pic:blipFill>
                        <a:blip r:embed="rId53">
                          <a:alphaModFix amt="100000"/>
                          <a:lum bright="0" contrast="0"/>
                        </a:blip>
                        <a:stretch/>
                      </pic:blipFill>
                      <pic:spPr bwMode="auto">
                        <a:xfrm>
                          <a:off x="0" y="0"/>
                          <a:ext cx="1127808" cy="442052"/>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8.8pt;height:34.8pt;" stroked="false">
                <v:path textboxrect="0,0,0,0"/>
                <v:imagedata r:id="rId53" o:title=""/>
              </v:shape>
            </w:pict>
          </mc:Fallback>
        </mc:AlternateContent>
      </w:r>
      <w:r>
        <w:rPr>
          <w:sz w:val="24"/>
          <w:szCs w:val="24"/>
        </w:rPr>
        <w:t xml:space="preserve">,</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где:</w:t>
      </w:r>
      <w:r/>
    </w:p>
    <w:p>
      <w:pPr>
        <w:pStyle w:val="776"/>
        <w:numPr>
          <w:ilvl w:val="0"/>
          <w:numId w:val="0"/>
        </w:numPr>
        <w:ind w:left="0" w:right="0" w:firstLine="540"/>
        <w:jc w:val="both"/>
        <w:spacing w:after="0" w:before="220"/>
        <w:outlineLvl w:val="9"/>
      </w:pPr>
      <w:r>
        <w:rPr>
          <w:sz w:val="24"/>
          <w:szCs w:val="24"/>
        </w:rPr>
        <w:t xml:space="preserve">Ц</w:t>
      </w:r>
      <w:r>
        <w:rPr>
          <w:sz w:val="24"/>
          <w:szCs w:val="24"/>
          <w:vertAlign w:val="subscript"/>
        </w:rPr>
        <w:t xml:space="preserve">i</w:t>
      </w:r>
      <w:r>
        <w:rPr>
          <w:sz w:val="24"/>
          <w:szCs w:val="24"/>
        </w:rPr>
        <w:t xml:space="preserve"> - предложение участника закупки, заявка (предложение) которого оценивается;</w:t>
      </w:r>
      <w:r/>
    </w:p>
    <w:p>
      <w:pPr>
        <w:pStyle w:val="776"/>
        <w:numPr>
          <w:ilvl w:val="0"/>
          <w:numId w:val="0"/>
        </w:numPr>
        <w:ind w:left="0" w:right="0" w:firstLine="540"/>
        <w:jc w:val="both"/>
        <w:spacing w:after="0" w:before="220"/>
        <w:outlineLvl w:val="9"/>
      </w:pPr>
      <w:r>
        <w:rPr>
          <w:sz w:val="24"/>
          <w:szCs w:val="24"/>
        </w:rPr>
        <w:t xml:space="preserve">Ц</w:t>
      </w:r>
      <w:r>
        <w:rPr>
          <w:sz w:val="24"/>
          <w:szCs w:val="24"/>
          <w:vertAlign w:val="subscript"/>
        </w:rPr>
        <w:t xml:space="preserve">min</w:t>
      </w:r>
      <w:r>
        <w:rPr>
          <w:sz w:val="24"/>
          <w:szCs w:val="24"/>
        </w:rPr>
        <w:t xml:space="preserve"> - минимальное предложение из предложений по критерию оценки, сделанных участниками закупки;</w:t>
      </w:r>
      <w:r/>
    </w:p>
    <w:p>
      <w:pPr>
        <w:pStyle w:val="831"/>
        <w:numPr>
          <w:ilvl w:val="0"/>
          <w:numId w:val="0"/>
        </w:numPr>
        <w:jc w:val="both"/>
        <w:outlineLvl w:val="9"/>
      </w:pPr>
      <w:r/>
      <w:r/>
    </w:p>
    <w:p>
      <w:pPr>
        <w:pStyle w:val="776"/>
        <w:numPr>
          <w:ilvl w:val="0"/>
          <w:numId w:val="0"/>
        </w:numPr>
        <w:jc w:val="center"/>
        <w:outlineLvl w:val="9"/>
      </w:pPr>
      <w:r>
        <w:rPr>
          <w:color w:val="392C69"/>
          <w:sz w:val="24"/>
          <w:szCs w:val="24"/>
        </w:rPr>
        <w:t xml:space="preserve">б) </w:t>
      </w:r>
      <w:r>
        <mc:AlternateContent>
          <mc:Choice Requires="wpg">
            <w:drawing>
              <wp:inline xmlns:wp="http://schemas.openxmlformats.org/drawingml/2006/wordprocessingDrawing" distT="0" distB="0" distL="0" distR="0">
                <wp:extent cx="1539263" cy="495328"/>
                <wp:effectExtent l="0" t="0" r="0" b="0"/>
                <wp:docPr id="2" name="Objec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 hidden="0"/>
                        <pic:cNvPicPr>
                          <a:picLocks noChangeAspect="1"/>
                        </pic:cNvPicPr>
                        <pic:nvPr isPhoto="0" userDrawn="0"/>
                      </pic:nvPicPr>
                      <pic:blipFill>
                        <a:blip r:embed="rId54">
                          <a:alphaModFix amt="100000"/>
                          <a:lum bright="0" contrast="0"/>
                        </a:blip>
                        <a:stretch/>
                      </pic:blipFill>
                      <pic:spPr bwMode="auto">
                        <a:xfrm>
                          <a:off x="0" y="0"/>
                          <a:ext cx="1539263" cy="495328"/>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21.2pt;height:39.0pt;" stroked="false">
                <v:path textboxrect="0,0,0,0"/>
                <v:imagedata r:id="rId54" o:title=""/>
              </v:shape>
            </w:pict>
          </mc:Fallback>
        </mc:AlternateContent>
      </w:r>
      <w:r/>
    </w:p>
    <w:p>
      <w:pPr>
        <w:pStyle w:val="776"/>
        <w:numPr>
          <w:ilvl w:val="0"/>
          <w:numId w:val="0"/>
        </w:numPr>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где Ц</w:t>
      </w:r>
      <w:r>
        <w:rPr>
          <w:sz w:val="24"/>
          <w:szCs w:val="24"/>
          <w:vertAlign w:val="subscript"/>
        </w:rPr>
        <w:t xml:space="preserve">max</w:t>
      </w:r>
      <w:r>
        <w:rPr>
          <w:sz w:val="24"/>
          <w:szCs w:val="24"/>
        </w:rPr>
        <w:t xml:space="preserve"> - максимальное предложение из предложений по критерию, сделанных участниками закупки.</w:t>
      </w:r>
      <w:r/>
    </w:p>
    <w:p>
      <w:pPr>
        <w:pStyle w:val="776"/>
        <w:numPr>
          <w:ilvl w:val="0"/>
          <w:numId w:val="0"/>
        </w:numPr>
        <w:jc w:val="both"/>
        <w:rPr>
          <w:sz w:val="24"/>
          <w:szCs w:val="24"/>
        </w:rPr>
        <w:outlineLvl w:val="9"/>
      </w:pPr>
      <w:r>
        <w:rPr>
          <w:sz w:val="24"/>
          <w:szCs w:val="24"/>
        </w:rPr>
      </w:r>
      <w:r/>
    </w:p>
    <w:p>
      <w:pPr>
        <w:pStyle w:val="776"/>
        <w:numPr>
          <w:ilvl w:val="0"/>
          <w:numId w:val="0"/>
        </w:numPr>
        <w:jc w:val="center"/>
        <w:outlineLvl w:val="9"/>
      </w:pPr>
      <w:r>
        <w:rPr>
          <w:sz w:val="24"/>
          <w:szCs w:val="24"/>
        </w:rPr>
        <w:t xml:space="preserve">III. Оценка заявок (предложений) по нестоимостным критериям оценки</w:t>
      </w:r>
      <w:r/>
    </w:p>
    <w:p>
      <w:pPr>
        <w:pStyle w:val="776"/>
        <w:numPr>
          <w:ilvl w:val="0"/>
          <w:numId w:val="0"/>
        </w:numPr>
        <w:jc w:val="center"/>
        <w:rPr>
          <w:sz w:val="24"/>
          <w:szCs w:val="24"/>
        </w:rPr>
        <w:outlineLvl w:val="9"/>
      </w:pPr>
      <w:r>
        <w:rPr>
          <w:sz w:val="24"/>
          <w:szCs w:val="24"/>
        </w:rPr>
      </w:r>
      <w:r/>
    </w:p>
    <w:p>
      <w:pPr>
        <w:pStyle w:val="776"/>
        <w:numPr>
          <w:ilvl w:val="0"/>
          <w:numId w:val="0"/>
        </w:numPr>
        <w:ind w:left="0" w:right="0" w:firstLine="567"/>
        <w:jc w:val="both"/>
        <w:outlineLvl w:val="9"/>
      </w:pPr>
      <w:r>
        <w:rPr>
          <w:sz w:val="24"/>
          <w:szCs w:val="24"/>
        </w:rPr>
        <w:t xml:space="preserve">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55" w:tooltip="consultantplus://offline/ref=665D1A218DCAFC4CEBF530095B709E78913E31B80778E6FE8D5BD9FDACE4146668DEC6A0425B4155CF59L" w:history="1">
        <w:r>
          <w:rPr>
            <w:rStyle w:val="883"/>
          </w:rPr>
        </w:r>
        <w:r>
          <w:rPr>
            <w:rStyle w:val="883"/>
            <w:sz w:val="24"/>
            <w:szCs w:val="24"/>
          </w:rPr>
          <w:t xml:space="preserve">пунктом 20</w:t>
        </w:r>
      </w:hyperlink>
      <w:r>
        <w:rPr>
          <w:sz w:val="24"/>
          <w:szCs w:val="24"/>
        </w:rPr>
        <w:t xml:space="preserve"> настоящего Приложения, количество баллов, присуждаемых по критерию оценки (показателю) (НЦБ</w:t>
      </w:r>
      <w:r>
        <w:rPr>
          <w:sz w:val="24"/>
          <w:szCs w:val="24"/>
          <w:vertAlign w:val="subscript"/>
        </w:rPr>
        <w:t xml:space="preserve">i</w:t>
      </w:r>
      <w:r>
        <w:rPr>
          <w:sz w:val="24"/>
          <w:szCs w:val="24"/>
        </w:rPr>
        <w:t xml:space="preserve">), определяется по формуле:</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bscript"/>
        </w:rPr>
        <w:t xml:space="preserve">min</w:t>
      </w:r>
      <w:r>
        <w:rPr>
          <w:sz w:val="24"/>
          <w:szCs w:val="24"/>
        </w:rPr>
        <w:t xml:space="preserve"> / К</w:t>
      </w:r>
      <w:r>
        <w:rPr>
          <w:sz w:val="24"/>
          <w:szCs w:val="24"/>
          <w:vertAlign w:val="subscript"/>
        </w:rPr>
        <w:t xml:space="preserve">i</w:t>
      </w:r>
      <w:r>
        <w:rPr>
          <w:sz w:val="24"/>
          <w:szCs w:val="24"/>
        </w:rPr>
        <w:t xml:space="preserve">),</w:t>
      </w:r>
      <w:r/>
    </w:p>
    <w:p>
      <w:pPr>
        <w:pStyle w:val="776"/>
        <w:numPr>
          <w:ilvl w:val="0"/>
          <w:numId w:val="0"/>
        </w:numPr>
        <w:jc w:val="center"/>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где:</w:t>
      </w:r>
      <w:r/>
    </w:p>
    <w:p>
      <w:pPr>
        <w:pStyle w:val="776"/>
        <w:numPr>
          <w:ilvl w:val="0"/>
          <w:numId w:val="0"/>
        </w:numPr>
        <w:ind w:left="0" w:right="0" w:firstLine="540"/>
        <w:jc w:val="both"/>
        <w:spacing w:after="0" w:before="220"/>
        <w:outlineLvl w:val="9"/>
      </w:pPr>
      <w:r>
        <w:rPr>
          <w:sz w:val="24"/>
          <w:szCs w:val="24"/>
        </w:rPr>
        <w:t xml:space="preserve">КЗ - коэффициент значимости показателя.</w:t>
      </w:r>
      <w:r/>
    </w:p>
    <w:p>
      <w:pPr>
        <w:pStyle w:val="776"/>
        <w:numPr>
          <w:ilvl w:val="0"/>
          <w:numId w:val="0"/>
        </w:numPr>
        <w:ind w:left="0" w:right="0" w:firstLine="540"/>
        <w:jc w:val="both"/>
        <w:spacing w:after="0" w:before="220"/>
        <w:outlineLvl w:val="9"/>
      </w:pPr>
      <w:r>
        <w:rPr>
          <w:sz w:val="24"/>
          <w:szCs w:val="24"/>
        </w:rPr>
        <w:t xml:space="preserve">В случае если используется один показатель, КЗ = 1;</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min</w:t>
      </w:r>
      <w:r>
        <w:rPr>
          <w:sz w:val="24"/>
          <w:szCs w:val="24"/>
        </w:rPr>
        <w:t xml:space="preserve"> - минимальное предложение из предложений по критерию оценки, сделанных участниками закупки;</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i</w:t>
      </w:r>
      <w:r>
        <w:rPr>
          <w:sz w:val="24"/>
          <w:szCs w:val="24"/>
        </w:rPr>
        <w:t xml:space="preserve"> - предложение участника закупки, заявка (предложение) которого оценивается.</w:t>
      </w:r>
      <w:r/>
    </w:p>
    <w:p>
      <w:pPr>
        <w:pStyle w:val="776"/>
        <w:numPr>
          <w:ilvl w:val="0"/>
          <w:numId w:val="0"/>
        </w:numPr>
        <w:jc w:val="center"/>
        <w:rPr>
          <w:sz w:val="24"/>
          <w:szCs w:val="24"/>
        </w:rPr>
        <w:outlineLvl w:val="9"/>
      </w:pPr>
      <w:r>
        <w:rPr>
          <w:sz w:val="24"/>
          <w:szCs w:val="24"/>
        </w:rPr>
      </w:r>
      <w:r/>
    </w:p>
    <w:p>
      <w:pPr>
        <w:pStyle w:val="776"/>
        <w:numPr>
          <w:ilvl w:val="0"/>
          <w:numId w:val="0"/>
        </w:numPr>
        <w:ind w:left="0" w:right="0" w:firstLine="567"/>
        <w:jc w:val="both"/>
        <w:outlineLvl w:val="9"/>
      </w:pPr>
      <w:r>
        <w:rPr>
          <w:sz w:val="24"/>
          <w:szCs w:val="24"/>
        </w:rPr>
        <w:t xml:space="preserve">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56" w:tooltip="consultantplus://offline/ref=0D365F294C6BCB22CB73FCC6560E59C8EA72932CD5CDD8C7A2615454D0E480E7CDE962FDC768785Fo369L" w:history="1">
        <w:r>
          <w:rPr>
            <w:rStyle w:val="883"/>
          </w:rPr>
        </w:r>
        <w:r>
          <w:rPr>
            <w:rStyle w:val="883"/>
            <w:sz w:val="24"/>
            <w:szCs w:val="24"/>
          </w:rPr>
          <w:t xml:space="preserve">абзацем вторым пункта 7</w:t>
        </w:r>
      </w:hyperlink>
      <w:r>
        <w:rPr>
          <w:sz w:val="24"/>
          <w:szCs w:val="24"/>
        </w:rPr>
        <w:t xml:space="preserve"> настоящего Приложения установлено предельно необходимое минимальное значение, указанное в </w:t>
      </w:r>
      <w:hyperlink r:id="rId57" w:tooltip="consultantplus://offline/ref=0D365F294C6BCB22CB73FCC6560E59C8EA72932CD5CDD8C7A2615454D0E480E7CDE962FDC768785Fo369L" w:history="1">
        <w:r>
          <w:rPr>
            <w:rStyle w:val="883"/>
          </w:rPr>
        </w:r>
        <w:r>
          <w:rPr>
            <w:rStyle w:val="883"/>
            <w:sz w:val="24"/>
            <w:szCs w:val="24"/>
          </w:rPr>
          <w:t xml:space="preserve">абзаце втором пункта 7</w:t>
        </w:r>
      </w:hyperlink>
      <w:r>
        <w:rPr>
          <w:sz w:val="24"/>
          <w:szCs w:val="24"/>
        </w:rPr>
        <w:t xml:space="preserve"> настоящего Приложения, количество баллов, присуждаемых по критерию оценки (показателю) (НЦБ</w:t>
      </w:r>
      <w:r>
        <w:rPr>
          <w:sz w:val="24"/>
          <w:szCs w:val="24"/>
          <w:vertAlign w:val="subscript"/>
        </w:rPr>
        <w:t xml:space="preserve">i</w:t>
      </w:r>
      <w:r>
        <w:rPr>
          <w:sz w:val="24"/>
          <w:szCs w:val="24"/>
        </w:rPr>
        <w:t xml:space="preserve">), определяется:</w:t>
      </w:r>
      <w:r/>
    </w:p>
    <w:p>
      <w:pPr>
        <w:pStyle w:val="776"/>
        <w:numPr>
          <w:ilvl w:val="0"/>
          <w:numId w:val="0"/>
        </w:numPr>
        <w:ind w:left="0" w:right="0" w:firstLine="540"/>
        <w:jc w:val="both"/>
        <w:spacing w:after="0" w:before="220"/>
        <w:outlineLvl w:val="9"/>
      </w:pPr>
      <w:r>
        <w:rPr>
          <w:sz w:val="24"/>
          <w:szCs w:val="24"/>
        </w:rPr>
        <w:t xml:space="preserve">а) в случае если К</w:t>
      </w:r>
      <w:r>
        <w:rPr>
          <w:sz w:val="24"/>
          <w:szCs w:val="24"/>
          <w:vertAlign w:val="subscript"/>
        </w:rPr>
        <w:t xml:space="preserve">min</w:t>
      </w:r>
      <w:r>
        <w:rPr>
          <w:sz w:val="24"/>
          <w:szCs w:val="24"/>
        </w:rPr>
        <w:t xml:space="preserve"> &gt; К</w:t>
      </w:r>
      <w:r>
        <w:rPr>
          <w:sz w:val="24"/>
          <w:szCs w:val="24"/>
          <w:vertAlign w:val="superscript"/>
        </w:rPr>
        <w:t xml:space="preserve">пред</w:t>
      </w:r>
      <w:r>
        <w:rPr>
          <w:sz w:val="24"/>
          <w:szCs w:val="24"/>
        </w:rPr>
        <w:t xml:space="preserve">, - по формуле:</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bscript"/>
        </w:rPr>
        <w:t xml:space="preserve">min</w:t>
      </w:r>
      <w:r>
        <w:rPr>
          <w:sz w:val="24"/>
          <w:szCs w:val="24"/>
        </w:rPr>
        <w:t xml:space="preserve"> / К</w:t>
      </w:r>
      <w:r>
        <w:rPr>
          <w:sz w:val="24"/>
          <w:szCs w:val="24"/>
          <w:vertAlign w:val="subscript"/>
        </w:rPr>
        <w:t xml:space="preserve">i</w:t>
      </w:r>
      <w:r>
        <w:rPr>
          <w:sz w:val="24"/>
          <w:szCs w:val="24"/>
        </w:rPr>
        <w:t xml:space="preserve">);</w:t>
      </w:r>
      <w:r/>
    </w:p>
    <w:p>
      <w:pPr>
        <w:pStyle w:val="776"/>
        <w:numPr>
          <w:ilvl w:val="0"/>
          <w:numId w:val="0"/>
        </w:numPr>
        <w:jc w:val="center"/>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б) в случае если </w:t>
      </w:r>
      <w:r>
        <mc:AlternateContent>
          <mc:Choice Requires="wpg">
            <w:drawing>
              <wp:inline xmlns:wp="http://schemas.openxmlformats.org/drawingml/2006/wordprocessingDrawing" distT="0" distB="0" distL="0" distR="0">
                <wp:extent cx="769631" cy="221026"/>
                <wp:effectExtent l="0" t="0" r="0" b="0"/>
                <wp:docPr id="3" name="Objec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 hidden="0"/>
                        <pic:cNvPicPr>
                          <a:picLocks noChangeAspect="1"/>
                        </pic:cNvPicPr>
                        <pic:nvPr isPhoto="0" userDrawn="0"/>
                      </pic:nvPicPr>
                      <pic:blipFill>
                        <a:blip r:embed="rId58">
                          <a:alphaModFix amt="100000"/>
                          <a:lum bright="0" contrast="0"/>
                        </a:blip>
                        <a:stretch/>
                      </pic:blipFill>
                      <pic:spPr bwMode="auto">
                        <a:xfrm>
                          <a:off x="0" y="0"/>
                          <a:ext cx="769631" cy="221026"/>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0.6pt;height:17.4pt;" stroked="false">
                <v:path textboxrect="0,0,0,0"/>
                <v:imagedata r:id="rId58" o:title=""/>
              </v:shape>
            </w:pict>
          </mc:Fallback>
        </mc:AlternateContent>
      </w:r>
      <w:r>
        <w:rPr>
          <w:sz w:val="24"/>
          <w:szCs w:val="24"/>
        </w:rPr>
        <w:t xml:space="preserve">, - по формуле:</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perscript"/>
        </w:rPr>
        <w:t xml:space="preserve">пред</w:t>
      </w:r>
      <w:r>
        <w:rPr>
          <w:sz w:val="24"/>
          <w:szCs w:val="24"/>
        </w:rPr>
        <w:t xml:space="preserve"> / К</w:t>
      </w:r>
      <w:r>
        <w:rPr>
          <w:sz w:val="24"/>
          <w:szCs w:val="24"/>
          <w:vertAlign w:val="subscript"/>
        </w:rPr>
        <w:t xml:space="preserve">i</w:t>
      </w:r>
      <w:r>
        <w:rPr>
          <w:sz w:val="24"/>
          <w:szCs w:val="24"/>
        </w:rPr>
        <w:t xml:space="preserve">);</w:t>
      </w:r>
      <w:r/>
    </w:p>
    <w:p>
      <w:pPr>
        <w:pStyle w:val="776"/>
        <w:numPr>
          <w:ilvl w:val="0"/>
          <w:numId w:val="0"/>
        </w:numPr>
        <w:jc w:val="center"/>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при этом НЦБ</w:t>
      </w:r>
      <w:r>
        <w:rPr>
          <w:sz w:val="24"/>
          <w:szCs w:val="24"/>
          <w:vertAlign w:val="subscript"/>
        </w:rPr>
        <w:t xml:space="preserve">min</w:t>
      </w:r>
      <w:r>
        <w:rPr>
          <w:sz w:val="24"/>
          <w:szCs w:val="24"/>
        </w:rPr>
        <w:t xml:space="preserve"> = КЗ x 100,</w:t>
      </w:r>
      <w:r/>
    </w:p>
    <w:p>
      <w:pPr>
        <w:pStyle w:val="776"/>
        <w:numPr>
          <w:ilvl w:val="0"/>
          <w:numId w:val="0"/>
        </w:numPr>
        <w:ind w:left="0" w:right="0" w:firstLine="540"/>
        <w:jc w:val="both"/>
        <w:spacing w:after="0" w:before="220"/>
        <w:outlineLvl w:val="9"/>
      </w:pPr>
      <w:r>
        <w:rPr>
          <w:sz w:val="24"/>
          <w:szCs w:val="24"/>
        </w:rPr>
        <w:t xml:space="preserve">где:</w:t>
      </w:r>
      <w:r/>
    </w:p>
    <w:p>
      <w:pPr>
        <w:pStyle w:val="776"/>
        <w:numPr>
          <w:ilvl w:val="0"/>
          <w:numId w:val="0"/>
        </w:numPr>
        <w:ind w:left="0" w:right="0" w:firstLine="540"/>
        <w:jc w:val="both"/>
        <w:spacing w:after="0" w:before="220"/>
        <w:outlineLvl w:val="9"/>
      </w:pPr>
      <w:r>
        <w:rPr>
          <w:sz w:val="24"/>
          <w:szCs w:val="24"/>
        </w:rPr>
        <w:t xml:space="preserve">КЗ - коэффициент значимости показателя. В случае если используется один показатель, КЗ = 1;</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min</w:t>
      </w:r>
      <w:r>
        <w:rPr>
          <w:sz w:val="24"/>
          <w:szCs w:val="24"/>
        </w:rPr>
        <w:t xml:space="preserve"> - минимальное предложение из предложений по критерию оценки, сделанных участниками закупки;</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perscript"/>
        </w:rPr>
        <w:t xml:space="preserve">пред</w:t>
      </w:r>
      <w:r>
        <w:rPr>
          <w:sz w:val="24"/>
          <w:szCs w:val="24"/>
        </w:rPr>
        <w:t xml:space="preserve"> - предельно необходимое заказчику значение характеристик, указанное в </w:t>
      </w:r>
      <w:hyperlink r:id="rId59" w:tooltip="consultantplus://offline/ref=0D365F294C6BCB22CB73FCC6560E59C8EA72932CD5CDD8C7A2615454D0E480E7CDE962FDC768785Fo369L" w:history="1">
        <w:r>
          <w:rPr>
            <w:rStyle w:val="883"/>
          </w:rPr>
        </w:r>
        <w:r>
          <w:rPr>
            <w:rStyle w:val="883"/>
            <w:sz w:val="24"/>
            <w:szCs w:val="24"/>
          </w:rPr>
          <w:t xml:space="preserve">абзаце втором пункта 7</w:t>
        </w:r>
      </w:hyperlink>
      <w:r>
        <w:rPr>
          <w:sz w:val="24"/>
          <w:szCs w:val="24"/>
        </w:rPr>
        <w:t xml:space="preserve"> настоящего Приложения;</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i</w:t>
      </w:r>
      <w:r>
        <w:rPr>
          <w:sz w:val="24"/>
          <w:szCs w:val="24"/>
        </w:rPr>
        <w:t xml:space="preserve"> - предложение участника закупки, заявка (предложение) которого оценивается;</w:t>
      </w:r>
      <w:r/>
    </w:p>
    <w:p>
      <w:pPr>
        <w:pStyle w:val="776"/>
        <w:numPr>
          <w:ilvl w:val="0"/>
          <w:numId w:val="0"/>
        </w:numPr>
        <w:ind w:left="0" w:right="0" w:firstLine="540"/>
        <w:jc w:val="both"/>
        <w:spacing w:after="0" w:before="220"/>
        <w:outlineLvl w:val="9"/>
      </w:pPr>
      <w:r>
        <w:rPr>
          <w:sz w:val="24"/>
          <w:szCs w:val="24"/>
        </w:rPr>
        <w:t xml:space="preserve">НЦБ</w:t>
      </w:r>
      <w:r>
        <w:rPr>
          <w:sz w:val="24"/>
          <w:szCs w:val="24"/>
          <w:vertAlign w:val="subscript"/>
        </w:rPr>
        <w:t xml:space="preserve">min</w:t>
      </w:r>
      <w:r>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r/>
    </w:p>
    <w:p>
      <w:pPr>
        <w:pStyle w:val="776"/>
        <w:numPr>
          <w:ilvl w:val="0"/>
          <w:numId w:val="0"/>
        </w:numPr>
        <w:jc w:val="both"/>
        <w:rPr>
          <w:sz w:val="24"/>
          <w:szCs w:val="24"/>
        </w:rPr>
        <w:outlineLvl w:val="9"/>
      </w:pPr>
      <w:r>
        <w:rPr>
          <w:sz w:val="24"/>
          <w:szCs w:val="24"/>
        </w:rPr>
      </w:r>
      <w:r/>
    </w:p>
    <w:p>
      <w:pPr>
        <w:pStyle w:val="776"/>
        <w:numPr>
          <w:ilvl w:val="0"/>
          <w:numId w:val="0"/>
        </w:numPr>
        <w:ind w:left="0" w:right="0" w:firstLine="567"/>
        <w:jc w:val="both"/>
        <w:outlineLvl w:val="9"/>
      </w:pPr>
      <w:r>
        <w:rPr>
          <w:sz w:val="24"/>
          <w:szCs w:val="24"/>
        </w:rPr>
        <w:t xml:space="preserve">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r:id="rId60" w:tooltip="#Par9" w:history="1">
        <w:r>
          <w:rPr>
            <w:rStyle w:val="883"/>
          </w:rPr>
        </w:r>
        <w:r>
          <w:rPr>
            <w:rStyle w:val="883"/>
            <w:sz w:val="24"/>
            <w:szCs w:val="24"/>
          </w:rPr>
          <w:t xml:space="preserve">пунктом</w:t>
        </w:r>
      </w:hyperlink>
      <w:r/>
      <w:hyperlink r:id="rId61" w:tooltip="#Par9" w:history="1">
        <w:r>
          <w:rPr>
            <w:rStyle w:val="883"/>
          </w:rPr>
        </w:r>
        <w:r>
          <w:rPr>
            <w:rStyle w:val="883"/>
            <w:color w:val="0000FF"/>
            <w:sz w:val="24"/>
            <w:szCs w:val="24"/>
          </w:rPr>
          <w:t xml:space="preserve"> </w:t>
        </w:r>
      </w:hyperlink>
      <w:r>
        <w:rPr>
          <w:sz w:val="24"/>
          <w:szCs w:val="24"/>
        </w:rPr>
        <w:t xml:space="preserve">20 настоящего Приложения, количество баллов, присуждаемых по критерию оценки (показателю) (НЦБ</w:t>
      </w:r>
      <w:r>
        <w:rPr>
          <w:sz w:val="24"/>
          <w:szCs w:val="24"/>
          <w:vertAlign w:val="subscript"/>
        </w:rPr>
        <w:t xml:space="preserve">i</w:t>
      </w:r>
      <w:r>
        <w:rPr>
          <w:sz w:val="24"/>
          <w:szCs w:val="24"/>
        </w:rPr>
        <w:t xml:space="preserve">), определяется по формуле:</w:t>
      </w:r>
      <w:r/>
    </w:p>
    <w:p>
      <w:pPr>
        <w:pStyle w:val="776"/>
        <w:numPr>
          <w:ilvl w:val="0"/>
          <w:numId w:val="0"/>
        </w:numPr>
        <w:ind w:left="0" w:right="0" w:firstLine="567"/>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bscript"/>
        </w:rPr>
        <w:t xml:space="preserve">i</w:t>
      </w:r>
      <w:r>
        <w:rPr>
          <w:sz w:val="24"/>
          <w:szCs w:val="24"/>
        </w:rPr>
        <w:t xml:space="preserve"> / К</w:t>
      </w:r>
      <w:r>
        <w:rPr>
          <w:sz w:val="24"/>
          <w:szCs w:val="24"/>
          <w:vertAlign w:val="subscript"/>
        </w:rPr>
        <w:t xml:space="preserve">max</w:t>
      </w:r>
      <w:r>
        <w:rPr>
          <w:sz w:val="24"/>
          <w:szCs w:val="24"/>
        </w:rPr>
        <w:t xml:space="preserve">),</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где:</w:t>
      </w:r>
      <w:r/>
    </w:p>
    <w:p>
      <w:pPr>
        <w:pStyle w:val="776"/>
        <w:numPr>
          <w:ilvl w:val="0"/>
          <w:numId w:val="0"/>
        </w:numPr>
        <w:ind w:left="0" w:right="0" w:firstLine="540"/>
        <w:jc w:val="both"/>
        <w:spacing w:after="0" w:before="220"/>
        <w:outlineLvl w:val="9"/>
      </w:pPr>
      <w:r>
        <w:rPr>
          <w:sz w:val="24"/>
          <w:szCs w:val="24"/>
        </w:rPr>
        <w:t xml:space="preserve">КЗ - коэффициент значимости показателя.</w:t>
      </w:r>
      <w:r/>
    </w:p>
    <w:p>
      <w:pPr>
        <w:pStyle w:val="776"/>
        <w:numPr>
          <w:ilvl w:val="0"/>
          <w:numId w:val="0"/>
        </w:numPr>
        <w:ind w:left="0" w:right="0" w:firstLine="540"/>
        <w:jc w:val="both"/>
        <w:spacing w:after="0" w:before="220"/>
        <w:outlineLvl w:val="9"/>
      </w:pPr>
      <w:r>
        <w:rPr>
          <w:sz w:val="24"/>
          <w:szCs w:val="24"/>
        </w:rPr>
        <w:t xml:space="preserve">В случае если используется один показатель, КЗ = 1;</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i</w:t>
      </w:r>
      <w:r>
        <w:rPr>
          <w:sz w:val="24"/>
          <w:szCs w:val="24"/>
        </w:rPr>
        <w:t xml:space="preserve"> - предложение участника закупки, заявка (предложение) которого оценивается;</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max</w:t>
      </w:r>
      <w:r>
        <w:rPr>
          <w:sz w:val="24"/>
          <w:szCs w:val="24"/>
        </w:rPr>
        <w:t xml:space="preserve"> - максимальное предложение из предложений по критерию оценки, сделанных участниками закупки.</w:t>
      </w:r>
      <w:r/>
    </w:p>
    <w:p>
      <w:pPr>
        <w:pStyle w:val="776"/>
        <w:numPr>
          <w:ilvl w:val="0"/>
          <w:numId w:val="0"/>
        </w:numPr>
        <w:ind w:left="0" w:right="0" w:firstLine="540"/>
        <w:jc w:val="both"/>
        <w:spacing w:after="0" w:before="220"/>
        <w:outlineLvl w:val="9"/>
      </w:pPr>
      <w:r/>
      <w:bookmarkStart w:id="245" w:name="Bookmark114"/>
      <w:r/>
      <w:bookmarkEnd w:id="245"/>
      <w:r>
        <w:rPr>
          <w:sz w:val="24"/>
          <w:szCs w:val="24"/>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62" w:tooltip="consultantplus://offline/ref=0F7BF0C4268D35C32079A8C20E4F6DD3EDAA25D30A46A2E548221B6A430D5CC4891F4543EE5461E9D4B4M" w:history="1">
        <w:r>
          <w:rPr>
            <w:rStyle w:val="883"/>
          </w:rPr>
        </w:r>
        <w:r>
          <w:rPr>
            <w:rStyle w:val="883"/>
            <w:sz w:val="24"/>
            <w:szCs w:val="24"/>
          </w:rPr>
          <w:t xml:space="preserve">абзацем вторым пункта 7</w:t>
        </w:r>
      </w:hyperlink>
      <w:r>
        <w:rPr>
          <w:sz w:val="24"/>
          <w:szCs w:val="24"/>
        </w:rPr>
        <w:t xml:space="preserve"> настоящего Приложения установлено предельно необходимое максимальное значение, указанное в </w:t>
      </w:r>
      <w:hyperlink r:id="rId63" w:tooltip="consultantplus://offline/ref=0F7BF0C4268D35C32079A8C20E4F6DD3EDAA25D30A46A2E548221B6A430D5CC4891F4543EE5461E9D4B4M" w:history="1">
        <w:r>
          <w:rPr>
            <w:rStyle w:val="883"/>
          </w:rPr>
        </w:r>
        <w:r>
          <w:rPr>
            <w:rStyle w:val="883"/>
            <w:sz w:val="24"/>
            <w:szCs w:val="24"/>
          </w:rPr>
          <w:t xml:space="preserve">абзаце втором пункта 7</w:t>
        </w:r>
      </w:hyperlink>
      <w:r>
        <w:rPr>
          <w:sz w:val="24"/>
          <w:szCs w:val="24"/>
        </w:rPr>
        <w:t xml:space="preserve"> настоящего Приложения, количество баллов, присуждаемых по критерию оценки (показателю) (НЦБ</w:t>
      </w:r>
      <w:r>
        <w:rPr>
          <w:sz w:val="24"/>
          <w:szCs w:val="24"/>
          <w:vertAlign w:val="subscript"/>
        </w:rPr>
        <w:t xml:space="preserve">i</w:t>
      </w:r>
      <w:r>
        <w:rPr>
          <w:sz w:val="24"/>
          <w:szCs w:val="24"/>
        </w:rPr>
        <w:t xml:space="preserve">), определяется:</w:t>
      </w:r>
      <w:r/>
    </w:p>
    <w:p>
      <w:pPr>
        <w:pStyle w:val="776"/>
        <w:numPr>
          <w:ilvl w:val="0"/>
          <w:numId w:val="0"/>
        </w:numPr>
        <w:ind w:left="0" w:right="0" w:firstLine="540"/>
        <w:jc w:val="both"/>
        <w:spacing w:after="0" w:before="220"/>
        <w:outlineLvl w:val="9"/>
      </w:pPr>
      <w:r>
        <w:rPr>
          <w:sz w:val="24"/>
          <w:szCs w:val="24"/>
        </w:rPr>
        <w:t xml:space="preserve">а) в случае если К</w:t>
      </w:r>
      <w:r>
        <w:rPr>
          <w:sz w:val="24"/>
          <w:szCs w:val="24"/>
          <w:vertAlign w:val="subscript"/>
        </w:rPr>
        <w:t xml:space="preserve">max</w:t>
      </w:r>
      <w:r>
        <w:rPr>
          <w:sz w:val="24"/>
          <w:szCs w:val="24"/>
        </w:rPr>
        <w:t xml:space="preserve"> &lt; К</w:t>
      </w:r>
      <w:r>
        <w:rPr>
          <w:sz w:val="24"/>
          <w:szCs w:val="24"/>
          <w:vertAlign w:val="superscript"/>
        </w:rPr>
        <w:t xml:space="preserve">пред</w:t>
      </w:r>
      <w:r>
        <w:rPr>
          <w:sz w:val="24"/>
          <w:szCs w:val="24"/>
        </w:rPr>
        <w:t xml:space="preserve">, - по формуле:</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bscript"/>
        </w:rPr>
        <w:t xml:space="preserve">i</w:t>
      </w:r>
      <w:r>
        <w:rPr>
          <w:sz w:val="24"/>
          <w:szCs w:val="24"/>
        </w:rPr>
        <w:t xml:space="preserve"> / К</w:t>
      </w:r>
      <w:r>
        <w:rPr>
          <w:sz w:val="24"/>
          <w:szCs w:val="24"/>
          <w:vertAlign w:val="subscript"/>
        </w:rPr>
        <w:t xml:space="preserve">max</w:t>
      </w:r>
      <w:r>
        <w:rPr>
          <w:sz w:val="24"/>
          <w:szCs w:val="24"/>
        </w:rPr>
        <w:t xml:space="preserve">);</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б) в случае если </w:t>
      </w:r>
      <w:r>
        <mc:AlternateContent>
          <mc:Choice Requires="wpg">
            <w:drawing>
              <wp:inline xmlns:wp="http://schemas.openxmlformats.org/drawingml/2006/wordprocessingDrawing" distT="0" distB="0" distL="0" distR="0">
                <wp:extent cx="769631" cy="221026"/>
                <wp:effectExtent l="0" t="0" r="0" b="0"/>
                <wp:docPr id="4" name="Objec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ject" hidden="0"/>
                        <pic:cNvPicPr>
                          <a:picLocks noChangeAspect="1"/>
                        </pic:cNvPicPr>
                        <pic:nvPr isPhoto="0" userDrawn="0"/>
                      </pic:nvPicPr>
                      <pic:blipFill>
                        <a:blip r:embed="rId64">
                          <a:alphaModFix amt="100000"/>
                          <a:lum bright="0" contrast="0"/>
                        </a:blip>
                        <a:stretch/>
                      </pic:blipFill>
                      <pic:spPr bwMode="auto">
                        <a:xfrm>
                          <a:off x="0" y="0"/>
                          <a:ext cx="769631" cy="221026"/>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60.6pt;height:17.4pt;" stroked="false">
                <v:path textboxrect="0,0,0,0"/>
                <v:imagedata r:id="rId64" o:title=""/>
              </v:shape>
            </w:pict>
          </mc:Fallback>
        </mc:AlternateContent>
      </w:r>
      <w:r>
        <w:rPr>
          <w:sz w:val="24"/>
          <w:szCs w:val="24"/>
        </w:rPr>
        <w:t xml:space="preserve">, - по формуле:</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jc w:val="center"/>
        <w:outlineLvl w:val="9"/>
      </w:pPr>
      <w:r>
        <w:rPr>
          <w:sz w:val="24"/>
          <w:szCs w:val="24"/>
        </w:rPr>
        <w:t xml:space="preserve">НЦБ</w:t>
      </w:r>
      <w:r>
        <w:rPr>
          <w:sz w:val="24"/>
          <w:szCs w:val="24"/>
          <w:vertAlign w:val="subscript"/>
        </w:rPr>
        <w:t xml:space="preserve">i</w:t>
      </w:r>
      <w:r>
        <w:rPr>
          <w:sz w:val="24"/>
          <w:szCs w:val="24"/>
        </w:rPr>
        <w:t xml:space="preserve"> = КЗ x 100 x (К</w:t>
      </w:r>
      <w:r>
        <w:rPr>
          <w:sz w:val="24"/>
          <w:szCs w:val="24"/>
          <w:vertAlign w:val="subscript"/>
        </w:rPr>
        <w:t xml:space="preserve">i</w:t>
      </w:r>
      <w:r>
        <w:rPr>
          <w:sz w:val="24"/>
          <w:szCs w:val="24"/>
        </w:rPr>
        <w:t xml:space="preserve"> / К</w:t>
      </w:r>
      <w:r>
        <w:rPr>
          <w:sz w:val="24"/>
          <w:szCs w:val="24"/>
          <w:vertAlign w:val="superscript"/>
        </w:rPr>
        <w:t xml:space="preserve">пред</w:t>
      </w:r>
      <w:r>
        <w:rPr>
          <w:sz w:val="24"/>
          <w:szCs w:val="24"/>
        </w:rPr>
        <w:t xml:space="preserve">);</w:t>
      </w:r>
      <w:r/>
    </w:p>
    <w:p>
      <w:pPr>
        <w:pStyle w:val="776"/>
        <w:numPr>
          <w:ilvl w:val="0"/>
          <w:numId w:val="0"/>
        </w:numPr>
        <w:ind w:left="0" w:right="0" w:firstLine="540"/>
        <w:jc w:val="both"/>
        <w:rPr>
          <w:sz w:val="24"/>
          <w:szCs w:val="24"/>
        </w:rPr>
        <w:outlineLvl w:val="9"/>
      </w:pPr>
      <w:r>
        <w:rPr>
          <w:sz w:val="24"/>
          <w:szCs w:val="24"/>
        </w:rPr>
      </w:r>
      <w:r/>
    </w:p>
    <w:p>
      <w:pPr>
        <w:pStyle w:val="776"/>
        <w:numPr>
          <w:ilvl w:val="0"/>
          <w:numId w:val="0"/>
        </w:numPr>
        <w:ind w:left="0" w:right="0" w:firstLine="540"/>
        <w:jc w:val="both"/>
        <w:outlineLvl w:val="9"/>
      </w:pPr>
      <w:r>
        <w:rPr>
          <w:sz w:val="24"/>
          <w:szCs w:val="24"/>
        </w:rPr>
        <w:t xml:space="preserve">при этом НЦБ</w:t>
      </w:r>
      <w:r>
        <w:rPr>
          <w:sz w:val="24"/>
          <w:szCs w:val="24"/>
          <w:vertAlign w:val="subscript"/>
        </w:rPr>
        <w:t xml:space="preserve">max</w:t>
      </w:r>
      <w:r>
        <w:rPr>
          <w:sz w:val="24"/>
          <w:szCs w:val="24"/>
        </w:rPr>
        <w:t xml:space="preserve"> = КЗ x 100,</w:t>
      </w:r>
      <w:r/>
    </w:p>
    <w:p>
      <w:pPr>
        <w:pStyle w:val="776"/>
        <w:numPr>
          <w:ilvl w:val="0"/>
          <w:numId w:val="0"/>
        </w:numPr>
        <w:ind w:left="0" w:right="0" w:firstLine="540"/>
        <w:jc w:val="both"/>
        <w:spacing w:after="0" w:before="220"/>
        <w:outlineLvl w:val="9"/>
      </w:pPr>
      <w:r>
        <w:rPr>
          <w:sz w:val="24"/>
          <w:szCs w:val="24"/>
        </w:rPr>
        <w:t xml:space="preserve">где:</w:t>
      </w:r>
      <w:r/>
    </w:p>
    <w:p>
      <w:pPr>
        <w:pStyle w:val="776"/>
        <w:numPr>
          <w:ilvl w:val="0"/>
          <w:numId w:val="0"/>
        </w:numPr>
        <w:ind w:left="0" w:right="0" w:firstLine="540"/>
        <w:jc w:val="both"/>
        <w:spacing w:after="0" w:before="220"/>
        <w:outlineLvl w:val="9"/>
      </w:pPr>
      <w:r>
        <w:rPr>
          <w:sz w:val="24"/>
          <w:szCs w:val="24"/>
        </w:rPr>
        <w:t xml:space="preserve">КЗ - коэффициент значимости показателя. В случае если используется один показатель, КЗ = 1;</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i</w:t>
      </w:r>
      <w:r>
        <w:rPr>
          <w:sz w:val="24"/>
          <w:szCs w:val="24"/>
        </w:rPr>
        <w:t xml:space="preserve"> - предложение участника закупки, заявка (предложение) которого оценивается;</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bscript"/>
        </w:rPr>
        <w:t xml:space="preserve">max</w:t>
      </w:r>
      <w:r>
        <w:rPr>
          <w:sz w:val="24"/>
          <w:szCs w:val="24"/>
        </w:rPr>
        <w:t xml:space="preserve"> - максимальное предложение из предложений по критерию оценки, сделанных участниками закупки;</w:t>
      </w:r>
      <w:r/>
    </w:p>
    <w:p>
      <w:pPr>
        <w:pStyle w:val="776"/>
        <w:numPr>
          <w:ilvl w:val="0"/>
          <w:numId w:val="0"/>
        </w:numPr>
        <w:ind w:left="0" w:right="0" w:firstLine="540"/>
        <w:jc w:val="both"/>
        <w:spacing w:after="0" w:before="220"/>
        <w:outlineLvl w:val="9"/>
      </w:pPr>
      <w:r>
        <w:rPr>
          <w:sz w:val="24"/>
          <w:szCs w:val="24"/>
        </w:rPr>
        <w:t xml:space="preserve">К</w:t>
      </w:r>
      <w:r>
        <w:rPr>
          <w:sz w:val="24"/>
          <w:szCs w:val="24"/>
          <w:vertAlign w:val="superscript"/>
        </w:rPr>
        <w:t xml:space="preserve">пред</w:t>
      </w:r>
      <w:r>
        <w:rPr>
          <w:sz w:val="24"/>
          <w:szCs w:val="24"/>
        </w:rPr>
        <w:t xml:space="preserve"> - предельно необходимое заказчику значение характеристик, указанное в </w:t>
      </w:r>
      <w:hyperlink r:id="rId65" w:tooltip="consultantplus://offline/ref=0F7BF0C4268D35C32079A8C20E4F6DD3EDAA25D30A46A2E548221B6A430D5CC4891F4543EE5461E9D4B4M" w:history="1">
        <w:r>
          <w:rPr>
            <w:rStyle w:val="883"/>
          </w:rPr>
        </w:r>
        <w:r>
          <w:rPr>
            <w:rStyle w:val="883"/>
            <w:sz w:val="24"/>
            <w:szCs w:val="24"/>
          </w:rPr>
          <w:t xml:space="preserve">абзаце втором пункта 7</w:t>
        </w:r>
      </w:hyperlink>
      <w:r>
        <w:rPr>
          <w:sz w:val="24"/>
          <w:szCs w:val="24"/>
        </w:rPr>
        <w:t xml:space="preserve"> настоящего Приложения;</w:t>
      </w:r>
      <w:r/>
    </w:p>
    <w:p>
      <w:pPr>
        <w:pStyle w:val="776"/>
        <w:numPr>
          <w:ilvl w:val="0"/>
          <w:numId w:val="0"/>
        </w:numPr>
        <w:ind w:left="0" w:right="0" w:firstLine="540"/>
        <w:jc w:val="both"/>
        <w:spacing w:after="0" w:before="220"/>
        <w:outlineLvl w:val="9"/>
      </w:pPr>
      <w:r>
        <w:rPr>
          <w:sz w:val="24"/>
          <w:szCs w:val="24"/>
        </w:rPr>
        <w:t xml:space="preserve">НЦБ</w:t>
      </w:r>
      <w:r>
        <w:rPr>
          <w:sz w:val="24"/>
          <w:szCs w:val="24"/>
          <w:vertAlign w:val="subscript"/>
        </w:rPr>
        <w:t xml:space="preserve">max</w:t>
      </w:r>
      <w:r>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p>
    <w:p>
      <w:pPr>
        <w:pStyle w:val="776"/>
        <w:numPr>
          <w:ilvl w:val="0"/>
          <w:numId w:val="0"/>
        </w:numPr>
        <w:jc w:val="both"/>
        <w:rPr>
          <w:sz w:val="24"/>
          <w:szCs w:val="24"/>
        </w:rPr>
        <w:outlineLvl w:val="9"/>
      </w:pPr>
      <w:r>
        <w:rPr>
          <w:sz w:val="24"/>
          <w:szCs w:val="24"/>
        </w:rPr>
      </w:r>
      <w:r/>
    </w:p>
    <w:p>
      <w:pPr>
        <w:pStyle w:val="776"/>
        <w:numPr>
          <w:ilvl w:val="0"/>
          <w:numId w:val="0"/>
        </w:numPr>
        <w:ind w:left="0" w:right="0" w:firstLine="567"/>
        <w:jc w:val="both"/>
        <w:outlineLvl w:val="9"/>
      </w:pPr>
      <w:r>
        <w:rPr>
          <w:sz w:val="24"/>
          <w:szCs w:val="24"/>
        </w:rPr>
        <w:t xml:space="preserve">15. </w:t>
      </w:r>
      <w:bookmarkStart w:id="246" w:name="Bookmark115"/>
      <w:r/>
      <w:bookmarkEnd w:id="246"/>
      <w:r>
        <w:rPr>
          <w:sz w:val="24"/>
          <w:szCs w:val="24"/>
        </w:rPr>
        <w:t xml:space="preserve">Показателями нестоимостного критерия оценки «качественные, функциональные и экологические характеристики объекта закупок» в том числе могут быть:</w:t>
      </w:r>
      <w:r/>
    </w:p>
    <w:p>
      <w:pPr>
        <w:pStyle w:val="776"/>
        <w:numPr>
          <w:ilvl w:val="0"/>
          <w:numId w:val="0"/>
        </w:numPr>
        <w:ind w:left="0" w:right="0" w:firstLine="540"/>
        <w:jc w:val="both"/>
        <w:spacing w:after="0" w:before="220"/>
        <w:outlineLvl w:val="9"/>
      </w:pPr>
      <w:r>
        <w:rPr>
          <w:sz w:val="24"/>
          <w:szCs w:val="24"/>
        </w:rPr>
        <w:t xml:space="preserve">а) качество товаров (качество работ, качество услуг);</w:t>
      </w:r>
      <w:r/>
    </w:p>
    <w:p>
      <w:pPr>
        <w:pStyle w:val="776"/>
        <w:numPr>
          <w:ilvl w:val="0"/>
          <w:numId w:val="0"/>
        </w:numPr>
        <w:ind w:left="0" w:right="0" w:firstLine="540"/>
        <w:jc w:val="both"/>
        <w:spacing w:after="0" w:before="220"/>
        <w:outlineLvl w:val="9"/>
      </w:pPr>
      <w:r>
        <w:rPr>
          <w:sz w:val="24"/>
          <w:szCs w:val="24"/>
        </w:rPr>
        <w:t xml:space="preserve">б) функциональные, потребительские свойства товара;</w:t>
      </w:r>
      <w:r/>
    </w:p>
    <w:p>
      <w:pPr>
        <w:pStyle w:val="776"/>
        <w:numPr>
          <w:ilvl w:val="0"/>
          <w:numId w:val="0"/>
        </w:numPr>
        <w:ind w:left="0" w:right="0" w:firstLine="540"/>
        <w:jc w:val="both"/>
        <w:spacing w:after="0" w:before="220"/>
        <w:outlineLvl w:val="9"/>
      </w:pPr>
      <w:r>
        <w:rPr>
          <w:sz w:val="24"/>
          <w:szCs w:val="24"/>
        </w:rPr>
        <w:t xml:space="preserve">в) соответствие экологическим нормам.</w:t>
      </w:r>
      <w:r/>
    </w:p>
    <w:p>
      <w:pPr>
        <w:pStyle w:val="776"/>
        <w:numPr>
          <w:ilvl w:val="0"/>
          <w:numId w:val="0"/>
        </w:numPr>
        <w:ind w:left="0" w:right="0" w:firstLine="540"/>
        <w:jc w:val="both"/>
        <w:spacing w:after="0" w:before="220"/>
        <w:outlineLvl w:val="9"/>
      </w:pPr>
      <w:r>
        <w:rPr>
          <w:sz w:val="24"/>
          <w:szCs w:val="24"/>
        </w:rPr>
        <w:t xml:space="preserve">16. Количество баллов, присваиваемых заявке (предложению) по показателям, предусмотренным </w:t>
      </w:r>
      <w:hyperlink r:id="rId66" w:tooltip="#Par0" w:history="1">
        <w:r>
          <w:rPr>
            <w:rStyle w:val="883"/>
          </w:rPr>
        </w:r>
        <w:r>
          <w:rPr>
            <w:rStyle w:val="883"/>
            <w:sz w:val="24"/>
            <w:szCs w:val="24"/>
          </w:rPr>
          <w:t xml:space="preserve">пунктом 2</w:t>
        </w:r>
      </w:hyperlink>
      <w:r>
        <w:rPr>
          <w:sz w:val="24"/>
          <w:szCs w:val="24"/>
        </w:rPr>
        <w:t xml:space="preserve">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r/>
    </w:p>
    <w:p>
      <w:pPr>
        <w:pStyle w:val="776"/>
        <w:numPr>
          <w:ilvl w:val="0"/>
          <w:numId w:val="0"/>
        </w:numPr>
        <w:ind w:left="0" w:right="0" w:firstLine="540"/>
        <w:jc w:val="both"/>
        <w:outlineLvl w:val="9"/>
      </w:pPr>
      <w:r>
        <w:rPr>
          <w:sz w:val="24"/>
          <w:szCs w:val="24"/>
        </w:rPr>
        <w:t xml:space="preserve">17.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w:t>
      </w:r>
      <w:r>
        <w:rPr>
          <w:sz w:val="24"/>
          <w:szCs w:val="24"/>
        </w:rPr>
        <w:t xml:space="preserve">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r/>
    </w:p>
    <w:p>
      <w:pPr>
        <w:pStyle w:val="776"/>
        <w:numPr>
          <w:ilvl w:val="0"/>
          <w:numId w:val="0"/>
        </w:numPr>
        <w:ind w:left="0" w:right="0" w:firstLine="540"/>
        <w:jc w:val="both"/>
        <w:spacing w:after="0" w:before="220"/>
        <w:outlineLvl w:val="9"/>
      </w:pPr>
      <w:r>
        <w:rPr>
          <w:sz w:val="24"/>
          <w:szCs w:val="24"/>
        </w:rPr>
        <w:t xml:space="preserve">а) квалификация трудовых ресурсов (руководителей и ключевых специалистов), предлагаемых для выполнения работ, оказания услуг;</w:t>
      </w:r>
      <w:r/>
    </w:p>
    <w:p>
      <w:pPr>
        <w:pStyle w:val="776"/>
        <w:numPr>
          <w:ilvl w:val="0"/>
          <w:numId w:val="0"/>
        </w:numPr>
        <w:ind w:left="0" w:right="0" w:firstLine="540"/>
        <w:jc w:val="both"/>
        <w:spacing w:after="0" w:before="220"/>
        <w:outlineLvl w:val="9"/>
      </w:pPr>
      <w:r>
        <w:rPr>
          <w:sz w:val="24"/>
          <w:szCs w:val="24"/>
        </w:rPr>
        <w:t xml:space="preserve">б) опыт участника по успешной поставке товара, выполнению работ, оказанию услуг сопоставимого характера и объема;</w:t>
      </w:r>
      <w:r/>
    </w:p>
    <w:p>
      <w:pPr>
        <w:pStyle w:val="776"/>
        <w:numPr>
          <w:ilvl w:val="0"/>
          <w:numId w:val="0"/>
        </w:numPr>
        <w:ind w:left="0" w:right="0" w:firstLine="540"/>
        <w:jc w:val="both"/>
        <w:spacing w:after="0" w:before="220"/>
        <w:outlineLvl w:val="9"/>
      </w:pPr>
      <w:r>
        <w:rPr>
          <w:sz w:val="24"/>
          <w:szCs w:val="24"/>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r/>
    </w:p>
    <w:p>
      <w:pPr>
        <w:pStyle w:val="776"/>
        <w:numPr>
          <w:ilvl w:val="0"/>
          <w:numId w:val="0"/>
        </w:numPr>
        <w:ind w:left="0" w:right="0" w:firstLine="540"/>
        <w:jc w:val="both"/>
        <w:spacing w:after="0" w:before="220"/>
        <w:outlineLvl w:val="9"/>
      </w:pPr>
      <w:r>
        <w:rPr>
          <w:sz w:val="24"/>
          <w:szCs w:val="24"/>
        </w:rPr>
        <w:t xml:space="preserve">г) обеспеченность участника закупки трудовыми ресурсами;</w:t>
      </w:r>
      <w:r/>
    </w:p>
    <w:p>
      <w:pPr>
        <w:pStyle w:val="776"/>
        <w:numPr>
          <w:ilvl w:val="0"/>
          <w:numId w:val="0"/>
        </w:numPr>
        <w:ind w:left="0" w:right="0" w:firstLine="540"/>
        <w:jc w:val="both"/>
        <w:spacing w:after="0" w:before="220"/>
        <w:outlineLvl w:val="9"/>
      </w:pPr>
      <w:r>
        <w:rPr>
          <w:sz w:val="24"/>
          <w:szCs w:val="24"/>
        </w:rPr>
        <w:t xml:space="preserve">д) деловая репутация участника закупки.</w:t>
      </w:r>
      <w:r/>
    </w:p>
    <w:p>
      <w:pPr>
        <w:pStyle w:val="776"/>
        <w:numPr>
          <w:ilvl w:val="0"/>
          <w:numId w:val="0"/>
        </w:numPr>
        <w:ind w:left="0" w:right="0" w:firstLine="540"/>
        <w:jc w:val="both"/>
        <w:spacing w:after="0" w:before="220"/>
        <w:outlineLvl w:val="9"/>
      </w:pPr>
      <w:r>
        <w:rPr>
          <w:sz w:val="24"/>
          <w:szCs w:val="24"/>
        </w:rPr>
        <w:t xml:space="preserve">е) иные подкритерии, определенные документацией.</w:t>
      </w:r>
      <w:r/>
    </w:p>
    <w:p>
      <w:pPr>
        <w:pStyle w:val="776"/>
        <w:numPr>
          <w:ilvl w:val="0"/>
          <w:numId w:val="0"/>
        </w:numPr>
        <w:ind w:left="0" w:right="0" w:firstLine="567"/>
        <w:jc w:val="both"/>
        <w:outlineLvl w:val="9"/>
      </w:pPr>
      <w:r>
        <w:rPr>
          <w:sz w:val="24"/>
          <w:szCs w:val="24"/>
        </w:rPr>
        <w:t xml:space="preserve">18.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w:t>
      </w:r>
      <w:r>
        <w:rPr>
          <w:sz w:val="24"/>
          <w:szCs w:val="24"/>
        </w:rPr>
        <w:t xml:space="preserve">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67" w:tooltip="consultantplus://offline/ref=9890E69D5F2C9EE68F81595FA2DE1192A43B0179303330D8B5FA2CD1A4373E245FBAB4C839613943dFE5M" w:history="1">
        <w:r>
          <w:rPr>
            <w:rStyle w:val="883"/>
          </w:rPr>
        </w:r>
        <w:r>
          <w:rPr>
            <w:rStyle w:val="883"/>
            <w:sz w:val="24"/>
            <w:szCs w:val="24"/>
          </w:rPr>
          <w:t xml:space="preserve">пунктом 6</w:t>
        </w:r>
      </w:hyperlink>
      <w:r>
        <w:rPr>
          <w:sz w:val="24"/>
          <w:szCs w:val="24"/>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68" w:tooltip="consultantplus://offline/ref=9890E69D5F2C9EE68F81595FA2DE1192A43B0179303330D8B5FA2CD1A4373E245FBAB4C839613943dFEBM" w:history="1">
        <w:r>
          <w:rPr>
            <w:rStyle w:val="883"/>
          </w:rPr>
        </w:r>
        <w:r>
          <w:rPr>
            <w:rStyle w:val="883"/>
            <w:sz w:val="24"/>
            <w:szCs w:val="24"/>
          </w:rPr>
          <w:t xml:space="preserve">абзацем вторым пункта 7</w:t>
        </w:r>
      </w:hyperlink>
      <w:r>
        <w:rPr>
          <w:sz w:val="24"/>
          <w:szCs w:val="24"/>
        </w:rPr>
        <w:t xml:space="preserve"> настоящего Приложения.</w:t>
      </w:r>
      <w:r/>
    </w:p>
    <w:p>
      <w:pPr>
        <w:pStyle w:val="776"/>
        <w:numPr>
          <w:ilvl w:val="0"/>
          <w:numId w:val="0"/>
        </w:numPr>
        <w:ind w:left="0" w:right="0" w:firstLine="567"/>
        <w:jc w:val="both"/>
        <w:outlineLvl w:val="9"/>
      </w:pPr>
      <w:r>
        <w:rPr>
          <w:sz w:val="24"/>
          <w:szCs w:val="24"/>
        </w:rPr>
        <w:t xml:space="preserve">19. Оценка может производиться</w:t>
      </w:r>
      <w:r>
        <w:rPr>
          <w:sz w:val="24"/>
          <w:szCs w:val="24"/>
        </w:rPr>
        <w:t xml:space="preserve">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w:t>
      </w:r>
      <w:r>
        <w:rPr>
          <w:sz w:val="24"/>
          <w:szCs w:val="24"/>
        </w:rPr>
        <w:t xml:space="preserve">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t xml:space="preserve">Приложение №2</w:t>
      </w:r>
      <w:r/>
    </w:p>
    <w:p>
      <w:pPr>
        <w:pStyle w:val="776"/>
        <w:numPr>
          <w:ilvl w:val="0"/>
          <w:numId w:val="0"/>
        </w:numPr>
        <w:jc w:val="right"/>
        <w:outlineLvl w:val="9"/>
      </w:pPr>
      <w:r>
        <w:t xml:space="preserve">к Положению о порядке проведения</w:t>
      </w:r>
      <w:r/>
    </w:p>
    <w:p>
      <w:pPr>
        <w:pStyle w:val="776"/>
        <w:numPr>
          <w:ilvl w:val="0"/>
          <w:numId w:val="0"/>
        </w:numPr>
        <w:jc w:val="right"/>
        <w:outlineLvl w:val="9"/>
      </w:pPr>
      <w:r>
        <w:t xml:space="preserve"> закупок товаров, работ и услуг</w:t>
      </w:r>
      <w:r/>
    </w:p>
    <w:p>
      <w:pPr>
        <w:pStyle w:val="776"/>
        <w:numPr>
          <w:ilvl w:val="0"/>
          <w:numId w:val="0"/>
        </w:numPr>
        <w:jc w:val="right"/>
        <w:outlineLvl w:val="9"/>
      </w:pPr>
      <w:r>
        <w:t xml:space="preserve">АО «КВК»</w:t>
      </w:r>
      <w:r/>
    </w:p>
    <w:p>
      <w:pPr>
        <w:pStyle w:val="776"/>
        <w:numPr>
          <w:ilvl w:val="0"/>
          <w:numId w:val="0"/>
        </w:numPr>
        <w:jc w:val="right"/>
        <w:outlineLvl w:val="9"/>
      </w:pPr>
      <w:r>
        <w:t xml:space="preserve"> </w:t>
      </w:r>
      <w:r/>
    </w:p>
    <w:p>
      <w:pPr>
        <w:pStyle w:val="776"/>
        <w:numPr>
          <w:ilvl w:val="0"/>
          <w:numId w:val="0"/>
        </w:numPr>
        <w:jc w:val="center"/>
        <w:outlineLvl w:val="9"/>
      </w:pPr>
      <w:r>
        <w:rPr>
          <w:b/>
          <w:bCs/>
          <w:sz w:val="28"/>
          <w:szCs w:val="28"/>
        </w:rPr>
        <w:t xml:space="preserve">Форма заявки на участие в запросе котировок в электронной форме</w:t>
      </w:r>
      <w:r/>
    </w:p>
    <w:p>
      <w:pPr>
        <w:pStyle w:val="776"/>
        <w:numPr>
          <w:ilvl w:val="8"/>
          <w:numId w:val="74"/>
        </w:numPr>
        <w:outlineLvl w:val="9"/>
      </w:pPr>
      <w:r/>
      <w:r/>
    </w:p>
    <w:p>
      <w:pPr>
        <w:pStyle w:val="831"/>
        <w:numPr>
          <w:ilvl w:val="0"/>
          <w:numId w:val="69"/>
        </w:numPr>
        <w:ind w:left="0" w:right="0" w:firstLine="0"/>
        <w:outlineLvl w:val="9"/>
      </w:pPr>
      <w:r>
        <w:rPr>
          <w:b/>
          <w:bCs/>
          <w:sz w:val="20"/>
          <w:szCs w:val="20"/>
        </w:rPr>
        <w:t xml:space="preserve">Форма заявки при приобретении работ, услуг</w:t>
      </w:r>
      <w:r/>
    </w:p>
    <w:p>
      <w:pPr>
        <w:pStyle w:val="831"/>
        <w:numPr>
          <w:ilvl w:val="0"/>
          <w:numId w:val="0"/>
        </w:numPr>
        <w:ind w:left="720" w:right="0" w:firstLine="0"/>
        <w:rPr>
          <w:b/>
          <w:bCs/>
          <w:sz w:val="20"/>
          <w:szCs w:val="20"/>
        </w:rPr>
        <w:outlineLvl w:val="9"/>
      </w:pPr>
      <w:r>
        <w:rPr>
          <w:b/>
          <w:bCs/>
          <w:sz w:val="20"/>
          <w:szCs w:val="20"/>
        </w:rPr>
      </w:r>
      <w:r/>
    </w:p>
    <w:p>
      <w:pPr>
        <w:pStyle w:val="831"/>
        <w:numPr>
          <w:ilvl w:val="0"/>
          <w:numId w:val="0"/>
        </w:numPr>
        <w:ind w:left="720" w:right="0" w:firstLine="0"/>
        <w:jc w:val="center"/>
        <w:outlineLvl w:val="9"/>
      </w:pPr>
      <w:r>
        <w:rPr>
          <w:b/>
          <w:bCs/>
          <w:sz w:val="20"/>
          <w:szCs w:val="20"/>
        </w:rPr>
        <w:t xml:space="preserve">Заявка на участие в закупочной процедуре</w:t>
      </w:r>
      <w:r/>
    </w:p>
    <w:p>
      <w:pPr>
        <w:pStyle w:val="831"/>
        <w:numPr>
          <w:ilvl w:val="0"/>
          <w:numId w:val="0"/>
        </w:numPr>
        <w:ind w:left="720" w:right="0" w:firstLine="0"/>
        <w:jc w:val="center"/>
        <w:rPr>
          <w:b/>
          <w:bCs/>
          <w:sz w:val="20"/>
          <w:szCs w:val="20"/>
        </w:rPr>
        <w:outlineLvl w:val="9"/>
      </w:pPr>
      <w:r>
        <w:rPr>
          <w:b/>
          <w:bCs/>
          <w:sz w:val="20"/>
          <w:szCs w:val="20"/>
        </w:rPr>
      </w:r>
      <w:r/>
    </w:p>
    <w:p>
      <w:pPr>
        <w:pStyle w:val="831"/>
        <w:numPr>
          <w:ilvl w:val="2"/>
          <w:numId w:val="70"/>
        </w:numPr>
        <w:ind w:left="0" w:right="0" w:firstLine="0"/>
        <w:jc w:val="both"/>
        <w:tabs>
          <w:tab w:val="left" w:pos="566" w:leader="none"/>
        </w:tabs>
        <w:outlineLvl w:val="9"/>
      </w:pPr>
      <w:r>
        <w:rPr>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r/>
    </w:p>
    <w:p>
      <w:pPr>
        <w:pStyle w:val="776"/>
        <w:numPr>
          <w:ilvl w:val="0"/>
          <w:numId w:val="0"/>
        </w:numPr>
        <w:jc w:val="center"/>
        <w:outlineLvl w:val="9"/>
      </w:pPr>
      <w:r>
        <w:rPr>
          <w:vertAlign w:val="superscript"/>
        </w:rPr>
        <w:t xml:space="preserve">                                                         (наименование юридического лица (ФИО физического лица) - Участника закупки)</w:t>
      </w:r>
      <w:r/>
    </w:p>
    <w:p>
      <w:pPr>
        <w:pStyle w:val="776"/>
        <w:numPr>
          <w:ilvl w:val="0"/>
          <w:numId w:val="0"/>
        </w:numPr>
        <w:jc w:val="both"/>
        <w:outlineLvl w:val="9"/>
      </w:pPr>
      <w:r>
        <w:t xml:space="preserve">________________________________________________________________________________________________________</w:t>
      </w:r>
      <w:r/>
    </w:p>
    <w:p>
      <w:pPr>
        <w:pStyle w:val="776"/>
        <w:numPr>
          <w:ilvl w:val="0"/>
          <w:numId w:val="0"/>
        </w:numPr>
        <w:jc w:val="center"/>
        <w:outlineLvl w:val="9"/>
      </w:pPr>
      <w:r>
        <w:rPr>
          <w:vertAlign w:val="superscript"/>
        </w:rPr>
        <w:t xml:space="preserve">наименование должности руководителя и его Ф.И.О./доверенность представителя по доверенности)</w:t>
      </w:r>
      <w:r/>
    </w:p>
    <w:p>
      <w:pPr>
        <w:pStyle w:val="776"/>
        <w:numPr>
          <w:ilvl w:val="0"/>
          <w:numId w:val="0"/>
        </w:numPr>
        <w:jc w:val="both"/>
        <w:outlineLvl w:val="9"/>
      </w:pPr>
      <w:r>
        <w:t xml:space="preserve">подтверждаем, что согласны принять участие в открытом запросе котировок в электронной форме </w:t>
      </w:r>
      <w:r>
        <w:rPr>
          <w:b/>
          <w:bCs/>
          <w:color w:val="000000"/>
        </w:rPr>
        <w:t xml:space="preserve">№ ___________</w:t>
      </w:r>
      <w:r>
        <w:rPr>
          <w:color w:val="000000"/>
        </w:rPr>
        <w:t xml:space="preserve"> </w:t>
      </w:r>
      <w:r>
        <w:rPr>
          <w:b/>
          <w:bCs/>
          <w:color w:val="000000"/>
        </w:rPr>
        <w:t xml:space="preserve">на </w:t>
      </w:r>
      <w:r>
        <w:rPr>
          <w:b/>
          <w:bCs/>
        </w:rPr>
        <w:t xml:space="preserve">_________ </w:t>
      </w:r>
      <w:r>
        <w:t xml:space="preserve">на</w:t>
      </w:r>
      <w:r>
        <w:rPr>
          <w:color w:val="000000"/>
        </w:rPr>
        <w:t xml:space="preserve"> условиях, установленных в Извещении о проведении закупки и </w:t>
      </w:r>
      <w:r>
        <w:t xml:space="preserve">выражаем согласие:</w:t>
      </w:r>
      <w:r/>
    </w:p>
    <w:p>
      <w:pPr>
        <w:pStyle w:val="776"/>
        <w:numPr>
          <w:ilvl w:val="0"/>
          <w:numId w:val="0"/>
        </w:numPr>
        <w:jc w:val="both"/>
        <w:outlineLvl w:val="9"/>
      </w:pPr>
      <w:r>
        <w:rPr>
          <w:lang w:eastAsia="en-US"/>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r/>
    </w:p>
    <w:p>
      <w:pPr>
        <w:pStyle w:val="776"/>
        <w:numPr>
          <w:ilvl w:val="0"/>
          <w:numId w:val="0"/>
        </w:numPr>
        <w:jc w:val="both"/>
        <w:outlineLvl w:val="9"/>
      </w:pPr>
      <w:r/>
      <w:r/>
    </w:p>
    <w:tbl>
      <w:tblPr>
        <w:tblW w:w="9066" w:type="dxa"/>
        <w:tblInd w:w="-213" w:type="dxa"/>
        <w:tblLayout w:type="fixed"/>
        <w:tblLook w:val="04A0" w:firstRow="1" w:lastRow="0" w:firstColumn="1" w:lastColumn="0" w:noHBand="0" w:noVBand="1"/>
      </w:tblPr>
      <w:tblGrid>
        <w:gridCol w:w="466"/>
        <w:gridCol w:w="3072"/>
        <w:gridCol w:w="5529"/>
      </w:tblGrid>
      <w:tr>
        <w:trPr>
          <w:trHeight w:val="179"/>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ind w:left="-113" w:right="-110" w:firstLine="0"/>
              <w:jc w:val="center"/>
              <w:outlineLvl w:val="9"/>
            </w:pPr>
            <w:r>
              <w:rPr>
                <w:b/>
                <w:bCs/>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3072" w:type="dxa"/>
            <w:vAlign w:val="center"/>
            <w:textDirection w:val="lrTb"/>
            <w:noWrap w:val="false"/>
          </w:tcPr>
          <w:p>
            <w:pPr>
              <w:pStyle w:val="776"/>
              <w:numPr>
                <w:ilvl w:val="0"/>
                <w:numId w:val="0"/>
              </w:numPr>
              <w:jc w:val="center"/>
              <w:outlineLvl w:val="9"/>
            </w:pPr>
            <w:r>
              <w:rPr>
                <w:b/>
                <w:bCs/>
              </w:rPr>
              <w:t xml:space="preserve">Запрашиваемые сведения</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529" w:type="dxa"/>
            <w:vAlign w:val="center"/>
            <w:textDirection w:val="lrTb"/>
            <w:noWrap w:val="false"/>
          </w:tcPr>
          <w:p>
            <w:pPr>
              <w:pStyle w:val="776"/>
              <w:numPr>
                <w:ilvl w:val="0"/>
                <w:numId w:val="0"/>
              </w:numPr>
              <w:jc w:val="center"/>
              <w:outlineLvl w:val="9"/>
            </w:pPr>
            <w:r>
              <w:rPr>
                <w:b/>
                <w:bCs/>
              </w:rPr>
              <w:t xml:space="preserve">Предложение участника закупки*</w:t>
            </w:r>
            <w:r/>
          </w:p>
        </w:tc>
      </w:tr>
      <w:tr>
        <w:trPr>
          <w:trHeight w:val="710"/>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3072" w:type="dxa"/>
            <w:vAlign w:val="center"/>
            <w:textDirection w:val="lrTb"/>
            <w:noWrap w:val="false"/>
          </w:tcPr>
          <w:p>
            <w:pPr>
              <w:pStyle w:val="776"/>
              <w:rPr>
                <w:color w:val="000000"/>
              </w:rPr>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5529" w:type="dxa"/>
            <w:vAlign w:val="center"/>
            <w:textDirection w:val="lrTb"/>
            <w:noWrap w:val="false"/>
          </w:tcPr>
          <w:p>
            <w:pPr>
              <w:pStyle w:val="776"/>
              <w:numPr>
                <w:ilvl w:val="0"/>
                <w:numId w:val="0"/>
              </w:numPr>
              <w:jc w:val="center"/>
              <w:rPr>
                <w:color w:val="000000"/>
              </w:rPr>
              <w:outlineLvl w:val="9"/>
            </w:pPr>
            <w:r>
              <w:rPr>
                <w:color w:val="000000"/>
              </w:rPr>
            </w:r>
            <w:r/>
          </w:p>
        </w:tc>
      </w:tr>
      <w:tr>
        <w:trPr>
          <w:trHeight w:val="710"/>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3072"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5529" w:type="dxa"/>
            <w:vAlign w:val="center"/>
            <w:textDirection w:val="lrTb"/>
            <w:noWrap w:val="false"/>
          </w:tcPr>
          <w:p>
            <w:pPr>
              <w:pStyle w:val="776"/>
              <w:numPr>
                <w:ilvl w:val="0"/>
                <w:numId w:val="0"/>
              </w:numPr>
              <w:jc w:val="center"/>
              <w:rPr>
                <w:color w:val="000000"/>
              </w:rPr>
              <w:outlineLvl w:val="9"/>
            </w:pPr>
            <w:r>
              <w:rPr>
                <w:color w:val="000000"/>
              </w:rPr>
            </w:r>
            <w:r/>
          </w:p>
        </w:tc>
      </w:tr>
    </w:tbl>
    <w:p>
      <w:pPr>
        <w:pStyle w:val="776"/>
        <w:numPr>
          <w:ilvl w:val="0"/>
          <w:numId w:val="0"/>
        </w:numPr>
        <w:keepNext/>
        <w:outlineLvl w:val="9"/>
      </w:pPr>
      <w:r>
        <w:rPr>
          <w:b/>
          <w:bCs/>
        </w:rPr>
        <w:t xml:space="preserve">*</w:t>
      </w:r>
      <w:r>
        <w:t xml:space="preserve"> </w:t>
      </w:r>
      <w:r>
        <w:rPr>
          <w:b/>
          <w:bCs/>
        </w:rPr>
        <w:t xml:space="preserve">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r/>
    </w:p>
    <w:tbl>
      <w:tblPr>
        <w:tblW w:w="9066" w:type="dxa"/>
        <w:tblInd w:w="-213" w:type="dxa"/>
        <w:tblLayout w:type="fixed"/>
        <w:tblLook w:val="04A0" w:firstRow="1" w:lastRow="0" w:firstColumn="1" w:lastColumn="0" w:noHBand="0" w:noVBand="1"/>
      </w:tblPr>
      <w:tblGrid>
        <w:gridCol w:w="647"/>
        <w:gridCol w:w="5726"/>
        <w:gridCol w:w="2694"/>
      </w:tblGrid>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875"/>
              <w:numPr>
                <w:ilvl w:val="0"/>
                <w:numId w:val="0"/>
              </w:numPr>
              <w:jc w:val="center"/>
              <w:spacing w:after="0" w:before="0"/>
              <w:outlineLvl w:val="9"/>
            </w:pPr>
            <w:r>
              <w:rPr>
                <w:sz w:val="20"/>
                <w:szCs w:val="20"/>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vAlign w:val="center"/>
            <w:textDirection w:val="lrTb"/>
            <w:noWrap w:val="false"/>
          </w:tcPr>
          <w:p>
            <w:pPr>
              <w:pStyle w:val="875"/>
              <w:numPr>
                <w:ilvl w:val="0"/>
                <w:numId w:val="0"/>
              </w:numPr>
              <w:jc w:val="center"/>
              <w:spacing w:after="0" w:before="0"/>
              <w:outlineLvl w:val="9"/>
            </w:pPr>
            <w:r>
              <w:rPr>
                <w:sz w:val="20"/>
                <w:szCs w:val="20"/>
              </w:rPr>
              <w:t xml:space="preserve">Наименование</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vAlign w:val="center"/>
            <w:textDirection w:val="lrTb"/>
            <w:noWrap w:val="false"/>
          </w:tcPr>
          <w:p>
            <w:pPr>
              <w:pStyle w:val="875"/>
              <w:numPr>
                <w:ilvl w:val="0"/>
                <w:numId w:val="0"/>
              </w:numPr>
              <w:jc w:val="center"/>
              <w:spacing w:after="0" w:before="0"/>
              <w:outlineLvl w:val="9"/>
            </w:pPr>
            <w:r>
              <w:rPr>
                <w:sz w:val="20"/>
                <w:szCs w:val="20"/>
              </w:rPr>
              <w:t xml:space="preserve">Значение</w:t>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Срок начала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 Срок завершения поставки (__________________)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График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jc w:val="both"/>
              <w:spacing w:after="0" w:before="0"/>
              <w:outlineLvl w:val="9"/>
            </w:pPr>
            <w:r>
              <w:t xml:space="preserve">Условия оплаты - _________________________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Гарантийный срок</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876"/>
              <w:numPr>
                <w:ilvl w:val="0"/>
                <w:numId w:val="0"/>
              </w:numPr>
              <w:spacing w:after="0" w:before="0"/>
              <w:outlineLvl w:val="9"/>
            </w:pPr>
            <w:r>
              <w:t xml:space="preserve">…</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и т.д.</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bl>
    <w:p>
      <w:pPr>
        <w:pStyle w:val="831"/>
        <w:numPr>
          <w:ilvl w:val="0"/>
          <w:numId w:val="0"/>
        </w:numPr>
        <w:ind w:left="0" w:right="0" w:firstLine="0"/>
        <w:jc w:val="both"/>
        <w:rPr>
          <w:sz w:val="20"/>
          <w:szCs w:val="20"/>
        </w:rPr>
        <w:outlineLvl w:val="9"/>
      </w:pPr>
      <w:r>
        <w:rPr>
          <w:sz w:val="20"/>
          <w:szCs w:val="20"/>
        </w:rPr>
      </w:r>
      <w:r/>
    </w:p>
    <w:p>
      <w:pPr>
        <w:pStyle w:val="831"/>
        <w:numPr>
          <w:ilvl w:val="0"/>
          <w:numId w:val="0"/>
        </w:numPr>
        <w:ind w:left="0" w:right="0" w:firstLine="0"/>
        <w:jc w:val="both"/>
        <w:rPr>
          <w:sz w:val="20"/>
          <w:szCs w:val="20"/>
        </w:rPr>
        <w:outlineLvl w:val="9"/>
      </w:pPr>
      <w:r>
        <w:rPr>
          <w:sz w:val="20"/>
          <w:szCs w:val="20"/>
        </w:rPr>
      </w:r>
      <w:r/>
    </w:p>
    <w:p>
      <w:pPr>
        <w:pStyle w:val="831"/>
        <w:numPr>
          <w:ilvl w:val="0"/>
          <w:numId w:val="0"/>
        </w:numPr>
        <w:ind w:left="0" w:right="0" w:firstLine="0"/>
        <w:jc w:val="both"/>
        <w:outlineLvl w:val="9"/>
      </w:pPr>
      <w:r>
        <w:rPr>
          <w:b/>
          <w:bCs/>
          <w:sz w:val="20"/>
          <w:szCs w:val="20"/>
        </w:rPr>
        <w:t xml:space="preserve">Приложения: ___________листах </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ind w:left="0" w:right="21" w:firstLine="0"/>
        <w:jc w:val="both"/>
        <w:outlineLvl w:val="9"/>
      </w:pPr>
      <w:r>
        <w:t xml:space="preserve">Данное предложение имеет статус оферты и действительно </w:t>
      </w:r>
      <w:r>
        <w:rPr>
          <w:color w:val="000000"/>
        </w:rPr>
        <w:t xml:space="preserve">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r/>
    </w:p>
    <w:p>
      <w:pPr>
        <w:pStyle w:val="776"/>
        <w:numPr>
          <w:ilvl w:val="0"/>
          <w:numId w:val="0"/>
        </w:numPr>
        <w:ind w:left="0" w:right="21" w:firstLine="0"/>
        <w:tabs>
          <w:tab w:val="left" w:pos="9899" w:leader="none"/>
        </w:tabs>
        <w:outlineLvl w:val="9"/>
      </w:pPr>
      <w:r>
        <w:t xml:space="preserve">_______________________________</w:t>
      </w:r>
      <w:r>
        <w:rPr>
          <w:vertAlign w:val="superscript"/>
        </w:rPr>
        <w:t xml:space="preserve">                                                                                              </w:t>
      </w:r>
      <w:r>
        <w:t xml:space="preserve">_______________________</w:t>
      </w:r>
      <w:r/>
    </w:p>
    <w:p>
      <w:pPr>
        <w:pStyle w:val="776"/>
        <w:numPr>
          <w:ilvl w:val="8"/>
          <w:numId w:val="74"/>
        </w:numPr>
        <w:outlineLvl w:val="9"/>
      </w:pPr>
      <w:r>
        <w:rPr>
          <w:vertAlign w:val="superscript"/>
        </w:rPr>
        <w:t xml:space="preserve">(Фамилия, имя, отчество подписавшего, должность)                                                                                                                            (подпись)</w:t>
      </w:r>
      <w:r/>
    </w:p>
    <w:p>
      <w:pPr>
        <w:pStyle w:val="831"/>
        <w:numPr>
          <w:ilvl w:val="0"/>
          <w:numId w:val="0"/>
        </w:numPr>
        <w:ind w:left="0" w:right="0" w:firstLine="0"/>
        <w:jc w:val="both"/>
        <w:rPr>
          <w:sz w:val="20"/>
          <w:szCs w:val="20"/>
        </w:rPr>
        <w:outlineLvl w:val="9"/>
      </w:pPr>
      <w:r>
        <w:rPr>
          <w:sz w:val="20"/>
          <w:szCs w:val="20"/>
        </w:rPr>
      </w:r>
      <w:r/>
    </w:p>
    <w:p>
      <w:pPr>
        <w:pStyle w:val="831"/>
        <w:numPr>
          <w:ilvl w:val="0"/>
          <w:numId w:val="0"/>
        </w:numPr>
        <w:ind w:left="0" w:right="0" w:firstLine="0"/>
        <w:jc w:val="both"/>
        <w:tabs>
          <w:tab w:val="left" w:pos="566" w:leader="none"/>
        </w:tabs>
        <w:outlineLvl w:val="9"/>
      </w:pPr>
      <w:r>
        <w:rPr>
          <w:sz w:val="20"/>
          <w:szCs w:val="20"/>
        </w:rPr>
        <w:t xml:space="preserve">2.</w:t>
        <w:tab/>
        <w:t xml:space="preserve">Настоящей заявкой ________________________________________ гарантируем:</w:t>
      </w:r>
      <w:r/>
    </w:p>
    <w:p>
      <w:pPr>
        <w:pStyle w:val="831"/>
        <w:numPr>
          <w:ilvl w:val="8"/>
          <w:numId w:val="74"/>
        </w:numPr>
        <w:outlineLvl w:val="9"/>
      </w:pPr>
      <w:r>
        <w:rPr>
          <w:sz w:val="20"/>
          <w:szCs w:val="20"/>
        </w:rPr>
        <w:t xml:space="preserve">                                            </w:t>
      </w:r>
      <w:r>
        <w:rPr>
          <w:sz w:val="20"/>
          <w:szCs w:val="20"/>
          <w:vertAlign w:val="superscript"/>
        </w:rPr>
        <w:t xml:space="preserve">(наименование (ФИО) Участника закупки)</w:t>
      </w:r>
      <w:r/>
    </w:p>
    <w:p>
      <w:pPr>
        <w:pStyle w:val="831"/>
        <w:numPr>
          <w:ilvl w:val="0"/>
          <w:numId w:val="72"/>
        </w:numPr>
        <w:ind w:left="0" w:right="0" w:firstLine="0"/>
        <w:jc w:val="both"/>
        <w:tabs>
          <w:tab w:val="left" w:pos="566" w:leader="none"/>
        </w:tabs>
        <w:outlineLvl w:val="9"/>
      </w:pPr>
      <w:r>
        <w:rPr>
          <w:sz w:val="20"/>
          <w:szCs w:val="20"/>
        </w:rPr>
        <w:t xml:space="preserve">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r/>
    </w:p>
    <w:p>
      <w:pPr>
        <w:pStyle w:val="831"/>
        <w:numPr>
          <w:ilvl w:val="0"/>
          <w:numId w:val="72"/>
        </w:numPr>
        <w:ind w:left="0" w:right="0" w:firstLine="0"/>
        <w:jc w:val="both"/>
        <w:tabs>
          <w:tab w:val="left" w:pos="566" w:leader="none"/>
        </w:tabs>
        <w:outlineLvl w:val="9"/>
      </w:pPr>
      <w:r>
        <w:rPr>
          <w:sz w:val="20"/>
          <w:szCs w:val="20"/>
        </w:rPr>
        <w:t xml:space="preserve">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p>
    <w:p>
      <w:pPr>
        <w:pStyle w:val="831"/>
        <w:numPr>
          <w:ilvl w:val="0"/>
          <w:numId w:val="72"/>
        </w:numPr>
        <w:ind w:left="0" w:right="0" w:firstLine="0"/>
        <w:jc w:val="both"/>
        <w:tabs>
          <w:tab w:val="left" w:pos="566" w:leader="none"/>
        </w:tabs>
        <w:outlineLvl w:val="9"/>
      </w:pPr>
      <w:r>
        <w:rPr>
          <w:sz w:val="20"/>
          <w:szCs w:val="20"/>
        </w:rPr>
        <w:t xml:space="preserve">мы правомочны заключить договор по результатам закупки;</w:t>
      </w:r>
      <w:r/>
    </w:p>
    <w:p>
      <w:pPr>
        <w:pStyle w:val="831"/>
        <w:numPr>
          <w:ilvl w:val="0"/>
          <w:numId w:val="72"/>
        </w:numPr>
        <w:ind w:left="0" w:right="0" w:firstLine="0"/>
        <w:jc w:val="both"/>
        <w:tabs>
          <w:tab w:val="left" w:pos="566" w:leader="none"/>
        </w:tabs>
        <w:outlineLvl w:val="9"/>
      </w:pPr>
      <w:r>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sz w:val="20"/>
          <w:szCs w:val="20"/>
        </w:rPr>
        <w:t xml:space="preserve">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p>
    <w:p>
      <w:pPr>
        <w:pStyle w:val="815"/>
        <w:numPr>
          <w:ilvl w:val="0"/>
          <w:numId w:val="72"/>
        </w:numPr>
        <w:ind w:left="0" w:right="0" w:firstLine="0"/>
        <w:jc w:val="both"/>
        <w:spacing w:after="0" w:before="0"/>
        <w:tabs>
          <w:tab w:val="left" w:pos="566" w:leader="none"/>
        </w:tabs>
        <w:outlineLvl w:val="9"/>
      </w:pPr>
      <w:r>
        <w:rPr>
          <w:color w:val="000000"/>
          <w:sz w:val="20"/>
          <w:szCs w:val="20"/>
        </w:rPr>
        <w:t xml:space="preserve">отсутствие нас в реестре недобросовестных поставщиков сведений об Участниках </w:t>
      </w:r>
      <w:r>
        <w:rPr>
          <w:sz w:val="20"/>
          <w:szCs w:val="20"/>
        </w:rPr>
        <w:t xml:space="preserve">закупки</w:t>
      </w:r>
      <w:r>
        <w:rPr>
          <w:color w:val="000000"/>
          <w:sz w:val="20"/>
          <w:szCs w:val="20"/>
        </w:rPr>
        <w:t xml:space="preserve">.</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отсутствие в отношении нас решения об исключении, в том числе предстоящем исключении, участника закупки из ЕГРЮЛ регистрирующим органом;</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отсутствие дисквалифицированных лиц в исполнительных органах (единоличного исполнительного органа) участника закупки;</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p>
    <w:p>
      <w:pPr>
        <w:pStyle w:val="815"/>
        <w:numPr>
          <w:ilvl w:val="0"/>
          <w:numId w:val="72"/>
        </w:numPr>
        <w:ind w:left="0" w:right="0" w:firstLine="0"/>
        <w:jc w:val="both"/>
        <w:spacing w:after="0" w:before="0"/>
        <w:tabs>
          <w:tab w:val="left" w:pos="566" w:leader="none"/>
        </w:tabs>
        <w:outlineLvl w:val="9"/>
      </w:pPr>
      <w:r>
        <w:rPr>
          <w:sz w:val="20"/>
          <w:szCs w:val="20"/>
        </w:rPr>
        <w:t xml:space="preserve">Мы соответствуем всем требованиям к участнику закупки, установленных извещением.</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jc w:val="both"/>
        <w:outlineLvl w:val="9"/>
      </w:pPr>
      <w:r>
        <w:t xml:space="preserve">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r/>
    </w:p>
    <w:p>
      <w:pPr>
        <w:pStyle w:val="831"/>
        <w:numPr>
          <w:ilvl w:val="0"/>
          <w:numId w:val="73"/>
        </w:numPr>
        <w:ind w:left="0" w:right="0" w:firstLine="0"/>
        <w:jc w:val="both"/>
        <w:outlineLvl w:val="9"/>
      </w:pPr>
      <w:r>
        <w:rPr>
          <w:sz w:val="20"/>
          <w:szCs w:val="20"/>
        </w:rPr>
        <w:t xml:space="preserve">В случае, если нашей заявке на участие в открытом запросе котировок в электронной форме будет присвоен второй номер, а поб</w:t>
      </w:r>
      <w:r>
        <w:rPr>
          <w:sz w:val="20"/>
          <w:szCs w:val="20"/>
        </w:rPr>
        <w:t xml:space="preserve">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r/>
    </w:p>
    <w:p>
      <w:pPr>
        <w:pStyle w:val="831"/>
        <w:numPr>
          <w:ilvl w:val="0"/>
          <w:numId w:val="73"/>
        </w:numPr>
        <w:ind w:left="0" w:right="0" w:firstLine="0"/>
        <w:jc w:val="both"/>
        <w:outlineLvl w:val="9"/>
      </w:pPr>
      <w:r>
        <w:rPr>
          <w:sz w:val="20"/>
          <w:szCs w:val="20"/>
        </w:rPr>
        <w:t xml:space="preserve">Мы извещены о включении сведений о _____________________________________</w:t>
      </w:r>
      <w:r/>
    </w:p>
    <w:p>
      <w:pPr>
        <w:pStyle w:val="831"/>
        <w:numPr>
          <w:ilvl w:val="0"/>
          <w:numId w:val="0"/>
        </w:numPr>
        <w:ind w:left="0" w:right="0" w:firstLine="0"/>
        <w:jc w:val="center"/>
        <w:outlineLvl w:val="9"/>
      </w:pPr>
      <w:r>
        <w:rPr>
          <w:sz w:val="20"/>
          <w:szCs w:val="20"/>
          <w:vertAlign w:val="superscript"/>
        </w:rPr>
        <w:t xml:space="preserve">               (наименование Участника закупки)</w:t>
      </w:r>
      <w:r/>
    </w:p>
    <w:p>
      <w:pPr>
        <w:pStyle w:val="831"/>
        <w:numPr>
          <w:ilvl w:val="0"/>
          <w:numId w:val="0"/>
        </w:numPr>
        <w:ind w:left="0" w:right="0" w:firstLine="0"/>
        <w:jc w:val="both"/>
        <w:outlineLvl w:val="9"/>
      </w:pPr>
      <w:r>
        <w:rPr>
          <w:sz w:val="20"/>
          <w:szCs w:val="20"/>
        </w:rPr>
        <w:t xml:space="preserve">в Реестр недобросовестных поставщиков в случае уклонения нами от заключения договора.</w:t>
      </w:r>
      <w:r/>
    </w:p>
    <w:p>
      <w:pPr>
        <w:pStyle w:val="831"/>
        <w:numPr>
          <w:ilvl w:val="0"/>
          <w:numId w:val="73"/>
        </w:numPr>
        <w:ind w:left="0" w:right="0" w:firstLine="0"/>
        <w:jc w:val="both"/>
        <w:outlineLvl w:val="9"/>
      </w:pPr>
      <w:r>
        <w:rPr>
          <w:sz w:val="20"/>
          <w:szCs w:val="20"/>
        </w:rPr>
        <w:t xml:space="preserve">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r/>
    </w:p>
    <w:p>
      <w:pPr>
        <w:pStyle w:val="831"/>
        <w:numPr>
          <w:ilvl w:val="0"/>
          <w:numId w:val="0"/>
        </w:numPr>
        <w:ind w:left="0" w:right="0" w:firstLine="0"/>
        <w:jc w:val="center"/>
        <w:outlineLvl w:val="9"/>
      </w:pPr>
      <w:r>
        <w:rPr>
          <w:sz w:val="20"/>
          <w:szCs w:val="20"/>
          <w:vertAlign w:val="superscript"/>
        </w:rPr>
        <w:t xml:space="preserve">                                                                              (Ф.И.О., телефон, адрес электронной почты работника Участника закупки)</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jc w:val="both"/>
        <w:outlineLvl w:val="9"/>
      </w:pPr>
      <w:r>
        <w:t xml:space="preserve">_____________________          __________________    ______________________________</w:t>
      </w:r>
      <w:r/>
    </w:p>
    <w:p>
      <w:pPr>
        <w:pStyle w:val="776"/>
        <w:numPr>
          <w:ilvl w:val="0"/>
          <w:numId w:val="0"/>
        </w:numPr>
        <w:jc w:val="both"/>
        <w:outlineLvl w:val="9"/>
      </w:pPr>
      <w:r>
        <w:rPr>
          <w:vertAlign w:val="superscript"/>
        </w:rPr>
        <w:t xml:space="preserve">                   (должность)                                                           (подпись)                                          (фамилия, имя, отчество (полностью))</w:t>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8"/>
          <w:numId w:val="74"/>
        </w:numPr>
        <w:outlineLvl w:val="9"/>
      </w:pPr>
      <w:r>
        <w:rPr>
          <w:b/>
          <w:bCs/>
        </w:rPr>
        <w:t xml:space="preserve">1.1.) Форма ценового предложения при приобретении работ, услуг</w:t>
      </w:r>
      <w:r/>
    </w:p>
    <w:p>
      <w:pPr>
        <w:pStyle w:val="831"/>
        <w:numPr>
          <w:ilvl w:val="0"/>
          <w:numId w:val="0"/>
        </w:numPr>
        <w:ind w:left="804" w:right="0" w:firstLine="0"/>
        <w:rPr>
          <w:b/>
          <w:bCs/>
          <w:sz w:val="20"/>
          <w:szCs w:val="20"/>
        </w:rPr>
        <w:outlineLvl w:val="9"/>
      </w:pPr>
      <w:r>
        <w:rPr>
          <w:b/>
          <w:bCs/>
          <w:sz w:val="20"/>
          <w:szCs w:val="20"/>
        </w:rPr>
      </w:r>
      <w:r/>
    </w:p>
    <w:p>
      <w:pPr>
        <w:pStyle w:val="776"/>
        <w:numPr>
          <w:ilvl w:val="0"/>
          <w:numId w:val="0"/>
        </w:numPr>
        <w:jc w:val="center"/>
        <w:outlineLvl w:val="9"/>
      </w:pPr>
      <w:r>
        <w:rPr>
          <w:b/>
          <w:bCs/>
        </w:rPr>
        <w:t xml:space="preserve">ЦЕНОВОЕ ПРЕДЛОЖЕНИЕ</w:t>
      </w:r>
      <w:r/>
    </w:p>
    <w:p>
      <w:pPr>
        <w:pStyle w:val="776"/>
        <w:numPr>
          <w:ilvl w:val="0"/>
          <w:numId w:val="0"/>
        </w:numPr>
        <w:jc w:val="center"/>
        <w:outlineLvl w:val="9"/>
      </w:pPr>
      <w:r>
        <w:rPr>
          <w:b/>
          <w:bCs/>
        </w:rPr>
        <w:t xml:space="preserve">По запросу котировок в электронной форме № _________ на _______________</w:t>
      </w:r>
      <w:r/>
    </w:p>
    <w:p>
      <w:pPr>
        <w:pStyle w:val="776"/>
        <w:rPr>
          <w:b/>
          <w:bCs/>
          <w:sz w:val="16"/>
          <w:szCs w:val="16"/>
        </w:rPr>
      </w:pPr>
      <w:r>
        <w:rPr>
          <w:b/>
          <w:bCs/>
          <w:sz w:val="16"/>
          <w:szCs w:val="16"/>
        </w:rPr>
      </w:r>
      <w:r/>
    </w:p>
    <w:tbl>
      <w:tblPr>
        <w:tblW w:w="9071" w:type="dxa"/>
        <w:tblInd w:w="-213" w:type="dxa"/>
        <w:tblLayout w:type="fixed"/>
        <w:tblLook w:val="04A0" w:firstRow="1" w:lastRow="0" w:firstColumn="1" w:lastColumn="0" w:noHBand="0" w:noVBand="1"/>
      </w:tblPr>
      <w:tblGrid>
        <w:gridCol w:w="708"/>
        <w:gridCol w:w="142"/>
        <w:gridCol w:w="1700"/>
        <w:gridCol w:w="1842"/>
        <w:gridCol w:w="1842"/>
        <w:gridCol w:w="143"/>
        <w:gridCol w:w="1132"/>
        <w:gridCol w:w="1562"/>
      </w:tblGrid>
      <w:tr>
        <w:trPr>
          <w:trHeight w:val="947"/>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8" w:type="dxa"/>
            <w:vAlign w:val="center"/>
            <w:textDirection w:val="lrTb"/>
            <w:noWrap w:val="false"/>
          </w:tcPr>
          <w:p>
            <w:pPr>
              <w:pStyle w:val="776"/>
              <w:numPr>
                <w:ilvl w:val="0"/>
                <w:numId w:val="0"/>
              </w:numPr>
              <w:ind w:left="-113" w:right="-110" w:firstLine="0"/>
              <w:jc w:val="center"/>
              <w:outlineLvl w:val="9"/>
            </w:pPr>
            <w:r>
              <w:rPr>
                <w:b/>
                <w:bCs/>
              </w:rPr>
              <w:t xml:space="preserve">№ п/п</w:t>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outlineLvl w:val="9"/>
            </w:pPr>
            <w:r>
              <w:rPr>
                <w:b/>
                <w:bCs/>
              </w:rPr>
              <w:t xml:space="preserve">Запрашиваемые сведения</w:t>
              <w:tab/>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outlineLvl w:val="9"/>
            </w:pPr>
            <w:r>
              <w:rPr>
                <w:b/>
                <w:bCs/>
              </w:rPr>
              <w:t xml:space="preserve">Предложение участника закупки*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outlineLvl w:val="9"/>
            </w:pPr>
            <w:r>
              <w:rPr>
                <w:b/>
                <w:bCs/>
              </w:rPr>
              <w:t xml:space="preserve">Цена за единицу без НДС, руб.</w:t>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outlineLvl w:val="9"/>
            </w:pPr>
            <w:r>
              <w:rPr>
                <w:b/>
                <w:bCs/>
              </w:rPr>
              <w:t xml:space="preserve">Сумма без НДС, руб.</w:t>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562" w:type="dxa"/>
            <w:vAlign w:val="center"/>
            <w:textDirection w:val="lrTb"/>
            <w:noWrap w:val="false"/>
          </w:tcPr>
          <w:p>
            <w:pPr>
              <w:pStyle w:val="776"/>
              <w:numPr>
                <w:ilvl w:val="0"/>
                <w:numId w:val="0"/>
              </w:numPr>
              <w:jc w:val="center"/>
              <w:outlineLvl w:val="9"/>
            </w:pPr>
            <w:r>
              <w:rPr>
                <w:b/>
                <w:bCs/>
              </w:rPr>
              <w:t xml:space="preserve">Сумма с НДС, руб.</w:t>
            </w:r>
            <w:r/>
          </w:p>
        </w:tc>
      </w:tr>
      <w:tr>
        <w:trPr>
          <w:trHeight w:val="710"/>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8" w:type="dxa"/>
            <w:vAlign w:val="center"/>
            <w:textDirection w:val="lrTb"/>
            <w:noWrap w:val="false"/>
          </w:tcPr>
          <w:p>
            <w:pPr>
              <w:pStyle w:val="776"/>
              <w:numPr>
                <w:ilvl w:val="0"/>
                <w:numId w:val="0"/>
              </w:numPr>
              <w:jc w:val="center"/>
              <w:outlineLvl w:val="9"/>
            </w:pPr>
            <w:r>
              <w:rPr>
                <w:color w:val="000000"/>
              </w:rPr>
              <w:t xml:space="preserve">1</w:t>
            </w:r>
            <w:r/>
          </w:p>
        </w:tc>
        <w:tc>
          <w:tcPr>
            <w:gridSpan w:val="2"/>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rPr>
                <w:color w:val="000000"/>
              </w:rPr>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62" w:type="dxa"/>
            <w:vAlign w:val="center"/>
            <w:textDirection w:val="lrTb"/>
            <w:noWrap w:val="false"/>
          </w:tcPr>
          <w:p>
            <w:pPr>
              <w:pStyle w:val="776"/>
              <w:numPr>
                <w:ilvl w:val="0"/>
                <w:numId w:val="0"/>
              </w:numPr>
              <w:jc w:val="center"/>
              <w:rPr>
                <w:color w:val="000000"/>
              </w:rPr>
              <w:outlineLvl w:val="9"/>
            </w:pPr>
            <w:r>
              <w:rPr>
                <w:color w:val="000000"/>
              </w:rPr>
            </w:r>
            <w:r/>
          </w:p>
        </w:tc>
      </w:tr>
      <w:tr>
        <w:trPr>
          <w:trHeight w:val="710"/>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708" w:type="dxa"/>
            <w:vAlign w:val="center"/>
            <w:textDirection w:val="lrTb"/>
            <w:noWrap w:val="false"/>
          </w:tcPr>
          <w:p>
            <w:pPr>
              <w:pStyle w:val="776"/>
              <w:numPr>
                <w:ilvl w:val="0"/>
                <w:numId w:val="0"/>
              </w:numPr>
              <w:jc w:val="center"/>
              <w:outlineLvl w:val="9"/>
            </w:pPr>
            <w:r>
              <w:rPr>
                <w:color w:val="000000"/>
              </w:rPr>
              <w:t xml:space="preserve">2</w:t>
            </w:r>
            <w:r/>
          </w:p>
        </w:tc>
        <w:tc>
          <w:tcPr>
            <w:gridSpan w:val="2"/>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62" w:type="dxa"/>
            <w:vAlign w:val="center"/>
            <w:textDirection w:val="lrTb"/>
            <w:noWrap w:val="false"/>
          </w:tcPr>
          <w:p>
            <w:pPr>
              <w:pStyle w:val="776"/>
              <w:numPr>
                <w:ilvl w:val="0"/>
                <w:numId w:val="0"/>
              </w:numPr>
              <w:jc w:val="center"/>
              <w:rPr>
                <w:color w:val="000000"/>
              </w:rPr>
              <w:outlineLvl w:val="9"/>
            </w:pPr>
            <w:r>
              <w:rPr>
                <w:color w:val="000000"/>
              </w:rPr>
            </w:r>
            <w:r/>
          </w:p>
        </w:tc>
      </w:tr>
      <w:tr>
        <w:trPr>
          <w:trHeight w:val="710"/>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708" w:type="dxa"/>
            <w:vAlign w:val="center"/>
            <w:textDirection w:val="lrTb"/>
            <w:noWrap w:val="false"/>
          </w:tcPr>
          <w:p>
            <w:pPr>
              <w:pStyle w:val="776"/>
              <w:numPr>
                <w:ilvl w:val="0"/>
                <w:numId w:val="0"/>
              </w:numPr>
              <w:jc w:val="center"/>
              <w:outlineLvl w:val="9"/>
            </w:pPr>
            <w:r>
              <w:rPr>
                <w:color w:val="000000"/>
              </w:rPr>
              <w:t xml:space="preserve">3</w:t>
            </w:r>
            <w:r/>
          </w:p>
        </w:tc>
        <w:tc>
          <w:tcPr>
            <w:gridSpan w:val="2"/>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842" w:type="dxa"/>
            <w:vAlign w:val="center"/>
            <w:textDirection w:val="lrTb"/>
            <w:noWrap w:val="false"/>
          </w:tcPr>
          <w:p>
            <w:pPr>
              <w:pStyle w:val="776"/>
              <w:numPr>
                <w:ilvl w:val="0"/>
                <w:numId w:val="0"/>
              </w:numPr>
              <w:jc w:val="center"/>
              <w:rPr>
                <w:color w:val="000000"/>
              </w:rPr>
              <w:outlineLvl w:val="9"/>
            </w:pPr>
            <w:r>
              <w:rPr>
                <w:color w:val="000000"/>
              </w:rPr>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62" w:type="dxa"/>
            <w:vAlign w:val="center"/>
            <w:textDirection w:val="lrTb"/>
            <w:noWrap w:val="false"/>
          </w:tcPr>
          <w:p>
            <w:pPr>
              <w:pStyle w:val="776"/>
              <w:numPr>
                <w:ilvl w:val="0"/>
                <w:numId w:val="0"/>
              </w:numPr>
              <w:jc w:val="center"/>
              <w:rPr>
                <w:color w:val="000000"/>
              </w:rPr>
              <w:outlineLvl w:val="9"/>
            </w:pPr>
            <w:r>
              <w:rPr>
                <w:color w:val="000000"/>
              </w:rPr>
            </w:r>
            <w:r/>
          </w:p>
        </w:tc>
      </w:tr>
      <w:tr>
        <w:trPr>
          <w:trHeight w:val="236"/>
        </w:trPr>
        <w:tc>
          <w:tcPr>
            <w:gridSpan w:val="3"/>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551" w:type="dxa"/>
            <w:textDirection w:val="lrTb"/>
            <w:noWrap w:val="false"/>
          </w:tcPr>
          <w:p>
            <w:pPr>
              <w:pStyle w:val="776"/>
              <w:numPr>
                <w:ilvl w:val="8"/>
                <w:numId w:val="74"/>
              </w:numPr>
              <w:outlineLvl w:val="9"/>
            </w:pPr>
            <w:r>
              <w:rPr>
                <w:b/>
                <w:bCs/>
                <w:color w:val="000000"/>
                <w:sz w:val="22"/>
                <w:szCs w:val="22"/>
              </w:rPr>
              <w:t xml:space="preserve">Итого</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842" w:type="dxa"/>
            <w:textDirection w:val="lrTb"/>
            <w:noWrap w:val="false"/>
          </w:tcPr>
          <w:p>
            <w:pPr>
              <w:pStyle w:val="776"/>
              <w:rPr>
                <w:b/>
                <w:bCs/>
                <w:color w:val="000000"/>
              </w:rPr>
            </w:pPr>
            <w:r>
              <w:rPr>
                <w:b/>
                <w:bCs/>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842" w:type="dxa"/>
            <w:textDirection w:val="lrTb"/>
            <w:noWrap w:val="false"/>
          </w:tcPr>
          <w:p>
            <w:pPr>
              <w:pStyle w:val="776"/>
              <w:numPr>
                <w:ilvl w:val="0"/>
                <w:numId w:val="0"/>
              </w:numPr>
              <w:jc w:val="center"/>
              <w:outlineLvl w:val="9"/>
            </w:pPr>
            <w:r>
              <w:rPr>
                <w:b/>
                <w:bCs/>
                <w:color w:val="000000"/>
              </w:rPr>
              <w:t xml:space="preserve">х</w:t>
            </w:r>
            <w:r/>
          </w:p>
        </w:tc>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textDirection w:val="lrTb"/>
            <w:noWrap w:val="false"/>
          </w:tcPr>
          <w:p>
            <w:pPr>
              <w:pStyle w:val="776"/>
              <w:rPr>
                <w:b/>
                <w:bCs/>
                <w:color w:val="000000"/>
              </w:rPr>
            </w:pPr>
            <w:r>
              <w:rPr>
                <w:b/>
                <w:bCs/>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62" w:type="dxa"/>
            <w:textDirection w:val="lrTb"/>
            <w:noWrap w:val="false"/>
          </w:tcPr>
          <w:p>
            <w:pPr>
              <w:pStyle w:val="776"/>
              <w:numPr>
                <w:ilvl w:val="0"/>
                <w:numId w:val="0"/>
              </w:numPr>
              <w:jc w:val="center"/>
              <w:rPr>
                <w:b/>
                <w:bCs/>
                <w:color w:val="000000"/>
              </w:rPr>
              <w:outlineLvl w:val="9"/>
            </w:pPr>
            <w:r>
              <w:rPr>
                <w:b/>
                <w:bCs/>
                <w:color w:val="000000"/>
              </w:rPr>
            </w:r>
            <w:r/>
          </w:p>
        </w:tc>
      </w:tr>
      <w:tr>
        <w:trPr>
          <w:trHeight w:val="291"/>
        </w:trPr>
        <w:tc>
          <w:tcPr>
            <w:gridSpan w:val="7"/>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512" w:type="dxa"/>
            <w:textDirection w:val="lrTb"/>
            <w:noWrap w:val="false"/>
          </w:tcPr>
          <w:p>
            <w:pPr>
              <w:pStyle w:val="776"/>
              <w:numPr>
                <w:ilvl w:val="0"/>
                <w:numId w:val="0"/>
              </w:numPr>
              <w:jc w:val="both"/>
              <w:outlineLvl w:val="9"/>
            </w:pPr>
            <w:r>
              <w:rPr>
                <w:b/>
                <w:bCs/>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62" w:type="dxa"/>
            <w:textDirection w:val="lrTb"/>
            <w:noWrap w:val="false"/>
          </w:tcPr>
          <w:p>
            <w:pPr>
              <w:pStyle w:val="776"/>
              <w:numPr>
                <w:ilvl w:val="0"/>
                <w:numId w:val="0"/>
              </w:numPr>
              <w:jc w:val="both"/>
              <w:rPr>
                <w:b/>
                <w:bCs/>
                <w:color w:val="000000"/>
              </w:rPr>
              <w:outlineLvl w:val="9"/>
            </w:pPr>
            <w:r>
              <w:rPr>
                <w:b/>
                <w:bCs/>
                <w:color w:val="000000"/>
              </w:rPr>
            </w:r>
            <w:r/>
          </w:p>
        </w:tc>
      </w:tr>
      <w:tr>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vAlign w:val="center"/>
            <w:textDirection w:val="lrTb"/>
            <w:noWrap w:val="false"/>
          </w:tcPr>
          <w:p>
            <w:pPr>
              <w:pStyle w:val="875"/>
              <w:numPr>
                <w:ilvl w:val="0"/>
                <w:numId w:val="0"/>
              </w:numPr>
              <w:jc w:val="center"/>
              <w:spacing w:after="0" w:before="0"/>
              <w:outlineLvl w:val="9"/>
            </w:pPr>
            <w:r>
              <w:rPr>
                <w:sz w:val="20"/>
                <w:szCs w:val="20"/>
              </w:rPr>
              <w:t xml:space="preserve">№ п/п</w:t>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vAlign w:val="center"/>
            <w:textDirection w:val="lrTb"/>
            <w:noWrap w:val="false"/>
          </w:tcPr>
          <w:p>
            <w:pPr>
              <w:pStyle w:val="875"/>
              <w:numPr>
                <w:ilvl w:val="0"/>
                <w:numId w:val="0"/>
              </w:numPr>
              <w:jc w:val="center"/>
              <w:spacing w:after="0" w:before="0"/>
              <w:outlineLvl w:val="9"/>
            </w:pPr>
            <w:r>
              <w:rPr>
                <w:sz w:val="20"/>
                <w:szCs w:val="20"/>
              </w:rPr>
              <w:t xml:space="preserve">Наименование</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vAlign w:val="center"/>
            <w:textDirection w:val="lrTb"/>
            <w:noWrap w:val="false"/>
          </w:tcPr>
          <w:p>
            <w:pPr>
              <w:pStyle w:val="875"/>
              <w:numPr>
                <w:ilvl w:val="0"/>
                <w:numId w:val="0"/>
              </w:numPr>
              <w:jc w:val="center"/>
              <w:spacing w:after="0" w:before="0"/>
              <w:outlineLvl w:val="9"/>
            </w:pPr>
            <w:r>
              <w:rPr>
                <w:sz w:val="20"/>
                <w:szCs w:val="20"/>
              </w:rPr>
              <w:t xml:space="preserve">Значение</w:t>
            </w:r>
            <w:r/>
          </w:p>
        </w:tc>
      </w:tr>
      <w:tr>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776"/>
              <w:numPr>
                <w:ilvl w:val="0"/>
                <w:numId w:val="71"/>
              </w:numPr>
              <w:jc w:val="both"/>
              <w:widowControl/>
              <w:outlineLvl w:val="9"/>
            </w:pPr>
            <w:r/>
            <w:r/>
          </w:p>
          <w:p>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spacing w:after="0" w:before="0"/>
              <w:outlineLvl w:val="9"/>
            </w:pPr>
            <w:r>
              <w:t xml:space="preserve">Срок начала поставки</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776"/>
              <w:numPr>
                <w:ilvl w:val="0"/>
                <w:numId w:val="71"/>
              </w:numPr>
              <w:jc w:val="both"/>
              <w:widowControl/>
              <w:outlineLvl w:val="9"/>
            </w:pPr>
            <w:r/>
            <w:r/>
          </w:p>
          <w:p>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spacing w:after="0" w:before="0"/>
              <w:outlineLvl w:val="9"/>
            </w:pPr>
            <w:r>
              <w:t xml:space="preserve">Срок завершения поставки (________)</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776"/>
              <w:numPr>
                <w:ilvl w:val="0"/>
                <w:numId w:val="71"/>
              </w:numPr>
              <w:jc w:val="both"/>
              <w:widowControl/>
              <w:outlineLvl w:val="9"/>
            </w:pPr>
            <w:r/>
            <w:r/>
          </w:p>
          <w:p>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spacing w:after="0" w:before="0"/>
              <w:outlineLvl w:val="9"/>
            </w:pPr>
            <w:r>
              <w:t xml:space="preserve">График поставки</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776"/>
              <w:numPr>
                <w:ilvl w:val="0"/>
                <w:numId w:val="71"/>
              </w:numPr>
              <w:jc w:val="both"/>
              <w:widowControl/>
              <w:outlineLvl w:val="9"/>
            </w:pPr>
            <w:r/>
            <w:r/>
          </w:p>
          <w:p>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jc w:val="both"/>
              <w:spacing w:after="0" w:before="0"/>
              <w:outlineLvl w:val="9"/>
            </w:pPr>
            <w:r>
              <w:t xml:space="preserve">Условия оплаты - ______________</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776"/>
              <w:numPr>
                <w:ilvl w:val="0"/>
                <w:numId w:val="71"/>
              </w:numPr>
              <w:jc w:val="both"/>
              <w:widowControl/>
              <w:outlineLvl w:val="9"/>
            </w:pPr>
            <w:r/>
            <w:r/>
          </w:p>
          <w:p>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spacing w:after="0" w:before="0"/>
              <w:outlineLvl w:val="9"/>
            </w:pPr>
            <w:r>
              <w:t xml:space="preserve">Гарантийный срок</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850" w:type="dxa"/>
            <w:textDirection w:val="lrTb"/>
            <w:noWrap w:val="false"/>
          </w:tcPr>
          <w:p>
            <w:pPr>
              <w:pStyle w:val="876"/>
              <w:numPr>
                <w:ilvl w:val="0"/>
                <w:numId w:val="0"/>
              </w:numPr>
              <w:spacing w:after="0" w:before="0"/>
              <w:outlineLvl w:val="9"/>
            </w:pPr>
            <w:r>
              <w:t xml:space="preserve">…</w:t>
            </w:r>
            <w:r/>
          </w:p>
        </w:tc>
        <w:tc>
          <w:tcPr>
            <w:gridSpan w:val="4"/>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5528" w:type="dxa"/>
            <w:textDirection w:val="lrTb"/>
            <w:noWrap w:val="false"/>
          </w:tcPr>
          <w:p>
            <w:pPr>
              <w:pStyle w:val="876"/>
              <w:numPr>
                <w:ilvl w:val="0"/>
                <w:numId w:val="0"/>
              </w:numPr>
              <w:spacing w:after="0" w:before="0"/>
              <w:outlineLvl w:val="9"/>
            </w:pPr>
            <w:r>
              <w:t xml:space="preserve">и т.д.</w:t>
            </w:r>
            <w:r/>
          </w:p>
        </w:tc>
        <w:tc>
          <w:tcPr>
            <w:gridSpan w:val="2"/>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bl>
    <w:p>
      <w:pPr>
        <w:pStyle w:val="776"/>
        <w:numPr>
          <w:ilvl w:val="8"/>
          <w:numId w:val="74"/>
        </w:numPr>
        <w:outlineLvl w:val="9"/>
      </w:pPr>
      <w:r/>
      <w:r/>
    </w:p>
    <w:p>
      <w:pPr>
        <w:pStyle w:val="776"/>
        <w:numPr>
          <w:ilvl w:val="0"/>
          <w:numId w:val="0"/>
        </w:numPr>
        <w:ind w:left="0" w:right="21" w:firstLine="0"/>
        <w:jc w:val="both"/>
        <w:outlineLvl w:val="9"/>
      </w:pPr>
      <w:r>
        <w:t xml:space="preserve">Данное предложение имеет статус оферты и действительно </w:t>
      </w:r>
      <w:r>
        <w:rPr>
          <w:color w:val="000000"/>
        </w:rPr>
        <w:t xml:space="preserve">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r/>
    </w:p>
    <w:p>
      <w:pPr>
        <w:pStyle w:val="776"/>
        <w:numPr>
          <w:ilvl w:val="0"/>
          <w:numId w:val="0"/>
        </w:numPr>
        <w:ind w:left="0" w:right="21" w:firstLine="0"/>
        <w:tabs>
          <w:tab w:val="left" w:pos="9899" w:leader="none"/>
        </w:tabs>
        <w:outlineLvl w:val="9"/>
      </w:pPr>
      <w:r>
        <w:t xml:space="preserve">_______________________________</w:t>
      </w:r>
      <w:r>
        <w:rPr>
          <w:vertAlign w:val="superscript"/>
        </w:rPr>
        <w:t xml:space="preserve">                                                                                              </w:t>
      </w:r>
      <w:r>
        <w:t xml:space="preserve">_______________________</w:t>
      </w:r>
      <w:r/>
    </w:p>
    <w:p>
      <w:pPr>
        <w:pStyle w:val="776"/>
        <w:numPr>
          <w:ilvl w:val="8"/>
          <w:numId w:val="74"/>
        </w:numPr>
        <w:outlineLvl w:val="9"/>
      </w:pPr>
      <w:r>
        <w:rPr>
          <w:vertAlign w:val="superscript"/>
        </w:rPr>
        <w:t xml:space="preserve">(Фамилия, имя, отчество подписавшего, должность)                                                                                                                            (подпись)</w:t>
      </w:r>
      <w:r/>
    </w:p>
    <w:p>
      <w:pPr>
        <w:pStyle w:val="776"/>
        <w:numPr>
          <w:ilvl w:val="0"/>
          <w:numId w:val="0"/>
        </w:numPr>
        <w:jc w:val="center"/>
        <w:rPr>
          <w:b/>
          <w:bCs/>
        </w:rPr>
        <w:outlineLvl w:val="9"/>
      </w:pPr>
      <w:r>
        <w:rPr>
          <w:b/>
          <w:bCs/>
        </w:rPr>
      </w:r>
      <w:r/>
    </w:p>
    <w:p>
      <w:pPr>
        <w:pStyle w:val="776"/>
        <w:numPr>
          <w:ilvl w:val="0"/>
          <w:numId w:val="0"/>
        </w:numPr>
        <w:jc w:val="center"/>
        <w:rPr>
          <w:b/>
          <w:bCs/>
        </w:rPr>
        <w:outlineLvl w:val="9"/>
      </w:pPr>
      <w:r>
        <w:rPr>
          <w:b/>
          <w:bCs/>
        </w:rPr>
      </w:r>
      <w:r/>
    </w:p>
    <w:p>
      <w:pPr>
        <w:pStyle w:val="776"/>
        <w:numPr>
          <w:ilvl w:val="0"/>
          <w:numId w:val="0"/>
        </w:numPr>
        <w:spacing w:lineRule="auto" w:line="259" w:after="160" w:before="0"/>
        <w:rPr>
          <w:b/>
          <w:bCs/>
        </w:rPr>
        <w:outlineLvl w:val="9"/>
      </w:pPr>
      <w:r>
        <w:rPr>
          <w:b/>
          <w:bCs/>
        </w:rPr>
      </w:r>
      <w:r/>
    </w:p>
    <w:p>
      <w:pPr>
        <w:pStyle w:val="831"/>
        <w:numPr>
          <w:ilvl w:val="0"/>
          <w:numId w:val="69"/>
        </w:numPr>
        <w:ind w:left="0" w:right="0" w:firstLine="0"/>
        <w:pageBreakBefore/>
        <w:outlineLvl w:val="9"/>
      </w:pPr>
      <w:r>
        <w:rPr>
          <w:b/>
          <w:bCs/>
          <w:sz w:val="20"/>
          <w:szCs w:val="20"/>
        </w:rPr>
        <w:t xml:space="preserve">Форма заявки при приобретении товаров</w:t>
      </w:r>
      <w:r/>
    </w:p>
    <w:p>
      <w:pPr>
        <w:pStyle w:val="831"/>
        <w:rPr>
          <w:b/>
          <w:bCs/>
          <w:sz w:val="20"/>
          <w:szCs w:val="20"/>
        </w:rPr>
      </w:pPr>
      <w:r>
        <w:rPr>
          <w:b/>
          <w:bCs/>
          <w:sz w:val="20"/>
          <w:szCs w:val="20"/>
        </w:rPr>
      </w:r>
      <w:r/>
    </w:p>
    <w:p>
      <w:pPr>
        <w:pStyle w:val="776"/>
        <w:numPr>
          <w:ilvl w:val="0"/>
          <w:numId w:val="0"/>
        </w:numPr>
        <w:jc w:val="center"/>
        <w:outlineLvl w:val="9"/>
      </w:pPr>
      <w:r>
        <w:rPr>
          <w:b/>
          <w:bCs/>
        </w:rPr>
        <w:t xml:space="preserve">Заявка на участие в закупочной процедуре</w:t>
      </w:r>
      <w:r/>
    </w:p>
    <w:p>
      <w:pPr>
        <w:pStyle w:val="776"/>
        <w:numPr>
          <w:ilvl w:val="0"/>
          <w:numId w:val="0"/>
        </w:numPr>
        <w:jc w:val="both"/>
        <w:outlineLvl w:val="9"/>
      </w:pPr>
      <w:r/>
      <w:r/>
    </w:p>
    <w:p>
      <w:pPr>
        <w:pStyle w:val="831"/>
        <w:numPr>
          <w:ilvl w:val="3"/>
          <w:numId w:val="73"/>
        </w:numPr>
        <w:ind w:left="0" w:right="0" w:firstLine="567"/>
        <w:jc w:val="both"/>
        <w:outlineLvl w:val="9"/>
      </w:pPr>
      <w:r>
        <w:rPr>
          <w:sz w:val="20"/>
          <w:szCs w:val="20"/>
        </w:rPr>
        <w:t xml:space="preserve">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r/>
    </w:p>
    <w:p>
      <w:pPr>
        <w:pStyle w:val="776"/>
        <w:numPr>
          <w:ilvl w:val="0"/>
          <w:numId w:val="0"/>
        </w:numPr>
        <w:jc w:val="both"/>
        <w:outlineLvl w:val="9"/>
      </w:pPr>
      <w:r>
        <w:t xml:space="preserve">           (наименование (ФИО) - Участника закупки)</w:t>
      </w:r>
      <w:r/>
    </w:p>
    <w:p>
      <w:pPr>
        <w:pStyle w:val="776"/>
        <w:numPr>
          <w:ilvl w:val="0"/>
          <w:numId w:val="0"/>
        </w:numPr>
        <w:jc w:val="both"/>
        <w:outlineLvl w:val="9"/>
      </w:pPr>
      <w:r>
        <w:t xml:space="preserve">В лице, ___________________________________________________________________________________</w:t>
      </w:r>
      <w:r/>
    </w:p>
    <w:p>
      <w:pPr>
        <w:pStyle w:val="776"/>
        <w:numPr>
          <w:ilvl w:val="0"/>
          <w:numId w:val="0"/>
        </w:numPr>
        <w:jc w:val="both"/>
        <w:outlineLvl w:val="9"/>
      </w:pPr>
      <w:r>
        <w:t xml:space="preserve">          (наименование должности руководителя и его Ф.И.О./доверенность представителя по доверенности)</w:t>
      </w:r>
      <w:r/>
    </w:p>
    <w:p>
      <w:pPr>
        <w:pStyle w:val="776"/>
        <w:numPr>
          <w:ilvl w:val="0"/>
          <w:numId w:val="0"/>
        </w:numPr>
        <w:jc w:val="both"/>
        <w:outlineLvl w:val="9"/>
      </w:pPr>
      <w:r>
        <w:t xml:space="preserve">подтверждаем, что согласны принять участие в запросе котировок в электронной форме </w:t>
      </w:r>
      <w:r>
        <w:rPr>
          <w:color w:val="000000"/>
        </w:rPr>
        <w:t xml:space="preserve">№___ на </w:t>
      </w:r>
      <w:r>
        <w:t xml:space="preserve">______________________________________________</w:t>
      </w:r>
      <w:r>
        <w:rPr>
          <w:color w:val="000000"/>
        </w:rPr>
        <w:t xml:space="preserve"> </w:t>
      </w:r>
      <w:r>
        <w:rPr>
          <w:b/>
          <w:bCs/>
        </w:rPr>
        <w:t xml:space="preserve">) </w:t>
      </w:r>
      <w:r>
        <w:t xml:space="preserve">на</w:t>
      </w:r>
      <w:r>
        <w:rPr>
          <w:color w:val="000000"/>
        </w:rPr>
        <w:t xml:space="preserve"> условиях, установленных в Извещении о проведении закупки и </w:t>
      </w:r>
      <w:r>
        <w:t xml:space="preserve">выражаем согласие:</w:t>
      </w:r>
      <w:r/>
    </w:p>
    <w:p>
      <w:pPr>
        <w:pStyle w:val="831"/>
        <w:numPr>
          <w:ilvl w:val="0"/>
          <w:numId w:val="0"/>
        </w:numPr>
        <w:ind w:left="567" w:right="0" w:hanging="282"/>
        <w:jc w:val="both"/>
        <w:outlineLvl w:val="9"/>
      </w:pPr>
      <w:r>
        <w:rPr>
          <w:sz w:val="20"/>
          <w:szCs w:val="20"/>
          <w:lang w:eastAsia="en-US"/>
        </w:rPr>
        <w:t xml:space="preserve">а) на поставку товара, который указан в извещении о проведении</w:t>
      </w:r>
      <w:r>
        <w:rPr>
          <w:sz w:val="20"/>
          <w:szCs w:val="20"/>
          <w:lang w:eastAsia="en-US"/>
        </w:rPr>
        <w:t xml:space="preserve">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pStyle w:val="831"/>
        <w:numPr>
          <w:ilvl w:val="0"/>
          <w:numId w:val="0"/>
        </w:numPr>
        <w:ind w:left="567" w:right="0" w:hanging="282"/>
        <w:jc w:val="both"/>
        <w:outlineLvl w:val="9"/>
      </w:pPr>
      <w:r>
        <w:rPr>
          <w:sz w:val="20"/>
          <w:szCs w:val="20"/>
          <w:lang w:eastAsia="en-US"/>
        </w:rPr>
        <w:t xml:space="preserve">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w:t>
      </w:r>
      <w:r>
        <w:rPr>
          <w:sz w:val="20"/>
          <w:szCs w:val="20"/>
          <w:lang w:eastAsia="en-US"/>
        </w:rPr>
        <w:t xml:space="preserve">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pStyle w:val="776"/>
        <w:numPr>
          <w:ilvl w:val="0"/>
          <w:numId w:val="0"/>
        </w:numPr>
        <w:jc w:val="both"/>
        <w:outlineLvl w:val="9"/>
      </w:pPr>
      <w:r>
        <w:t xml:space="preserve">Таблица № 1</w:t>
      </w:r>
      <w:r/>
    </w:p>
    <w:tbl>
      <w:tblPr>
        <w:tblW w:w="9071" w:type="dxa"/>
        <w:tblInd w:w="-213" w:type="dxa"/>
        <w:tblLayout w:type="fixed"/>
        <w:tblLook w:val="04A0" w:firstRow="1" w:lastRow="0" w:firstColumn="1" w:lastColumn="0" w:noHBand="0" w:noVBand="1"/>
      </w:tblPr>
      <w:tblGrid>
        <w:gridCol w:w="425"/>
        <w:gridCol w:w="1559"/>
        <w:gridCol w:w="2268"/>
        <w:gridCol w:w="1275"/>
        <w:gridCol w:w="1416"/>
        <w:gridCol w:w="849"/>
        <w:gridCol w:w="1279"/>
      </w:tblGrid>
      <w:tr>
        <w:trPr>
          <w:trHeight w:val="947"/>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25" w:type="dxa"/>
            <w:vAlign w:val="center"/>
            <w:textDirection w:val="lrTb"/>
            <w:noWrap w:val="false"/>
          </w:tcPr>
          <w:p>
            <w:pPr>
              <w:pStyle w:val="776"/>
              <w:numPr>
                <w:ilvl w:val="0"/>
                <w:numId w:val="0"/>
              </w:numPr>
              <w:ind w:left="-113" w:right="-110" w:firstLine="0"/>
              <w:jc w:val="center"/>
              <w:outlineLvl w:val="9"/>
            </w:pPr>
            <w:r>
              <w:rPr>
                <w:b/>
                <w:bCs/>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559" w:type="dxa"/>
            <w:vAlign w:val="center"/>
            <w:textDirection w:val="lrTb"/>
            <w:noWrap w:val="false"/>
          </w:tcPr>
          <w:p>
            <w:pPr>
              <w:pStyle w:val="776"/>
              <w:numPr>
                <w:ilvl w:val="0"/>
                <w:numId w:val="0"/>
              </w:numPr>
              <w:jc w:val="center"/>
              <w:outlineLvl w:val="9"/>
            </w:pPr>
            <w:r>
              <w:rPr>
                <w:b/>
                <w:bCs/>
              </w:rPr>
              <w:t xml:space="preserve">Наименование, тип, марка</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268" w:type="dxa"/>
            <w:vAlign w:val="center"/>
            <w:textDirection w:val="lrTb"/>
            <w:noWrap w:val="false"/>
          </w:tcPr>
          <w:p>
            <w:pPr>
              <w:pStyle w:val="776"/>
              <w:numPr>
                <w:ilvl w:val="0"/>
                <w:numId w:val="0"/>
              </w:numPr>
              <w:jc w:val="center"/>
              <w:outlineLvl w:val="9"/>
            </w:pPr>
            <w:r>
              <w:rPr>
                <w:b/>
                <w:bCs/>
              </w:rPr>
              <w:t xml:space="preserve">Предложение участника закупки*</w:t>
            </w:r>
            <w:r/>
          </w:p>
          <w:p>
            <w:pPr>
              <w:pStyle w:val="776"/>
              <w:numPr>
                <w:ilvl w:val="0"/>
                <w:numId w:val="0"/>
              </w:numPr>
              <w:jc w:val="center"/>
              <w:outlineLvl w:val="9"/>
            </w:pPr>
            <w:r>
              <w:rPr>
                <w:b/>
                <w:bCs/>
              </w:rPr>
              <w:t xml:space="preserve">(Наименование, тип, марка, описание поставляемой продукции)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textDirection w:val="lrTb"/>
            <w:noWrap w:val="false"/>
          </w:tcPr>
          <w:p>
            <w:pPr>
              <w:pStyle w:val="776"/>
              <w:numPr>
                <w:ilvl w:val="0"/>
                <w:numId w:val="0"/>
              </w:numPr>
              <w:jc w:val="center"/>
              <w:outlineLvl w:val="9"/>
            </w:pPr>
            <w:r>
              <w:rPr>
                <w:b/>
                <w:bCs/>
              </w:rPr>
              <w:t xml:space="preserve">Страна происхождения товара</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6" w:type="dxa"/>
            <w:vAlign w:val="center"/>
            <w:textDirection w:val="lrTb"/>
            <w:noWrap w:val="false"/>
          </w:tcPr>
          <w:p>
            <w:pPr>
              <w:pStyle w:val="776"/>
              <w:numPr>
                <w:ilvl w:val="0"/>
                <w:numId w:val="0"/>
              </w:numPr>
              <w:jc w:val="center"/>
              <w:outlineLvl w:val="9"/>
            </w:pPr>
            <w:r>
              <w:rPr>
                <w:b/>
                <w:bCs/>
              </w:rPr>
              <w:t xml:space="preserve">Наименование фирмы производителя</w:t>
            </w:r>
            <w:r/>
          </w:p>
          <w:p>
            <w:pPr>
              <w:pStyle w:val="776"/>
              <w:numPr>
                <w:ilvl w:val="0"/>
                <w:numId w:val="0"/>
              </w:numPr>
              <w:jc w:val="center"/>
              <w:outlineLvl w:val="9"/>
            </w:pPr>
            <w:r>
              <w:rPr>
                <w:b/>
                <w:bCs/>
              </w:rPr>
              <w:t xml:space="preserve">(изготовитель)</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849" w:type="dxa"/>
            <w:vAlign w:val="center"/>
            <w:textDirection w:val="lrTb"/>
            <w:noWrap w:val="false"/>
          </w:tcPr>
          <w:p>
            <w:pPr>
              <w:pStyle w:val="776"/>
              <w:numPr>
                <w:ilvl w:val="0"/>
                <w:numId w:val="0"/>
              </w:numPr>
              <w:jc w:val="center"/>
              <w:outlineLvl w:val="9"/>
            </w:pPr>
            <w:r>
              <w:rPr>
                <w:b/>
                <w:bCs/>
              </w:rPr>
              <w:t xml:space="preserve">Кол-во</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9" w:type="dxa"/>
            <w:vAlign w:val="center"/>
            <w:textDirection w:val="lrTb"/>
            <w:noWrap w:val="false"/>
          </w:tcPr>
          <w:p>
            <w:pPr>
              <w:pStyle w:val="776"/>
              <w:numPr>
                <w:ilvl w:val="0"/>
                <w:numId w:val="0"/>
              </w:numPr>
              <w:jc w:val="center"/>
              <w:outlineLvl w:val="9"/>
            </w:pPr>
            <w:r>
              <w:rPr>
                <w:b/>
                <w:bCs/>
              </w:rPr>
              <w:t xml:space="preserve">Единица измерения</w:t>
            </w:r>
            <w:r/>
          </w:p>
        </w:tc>
      </w:tr>
      <w:tr>
        <w:trPr>
          <w:trHeight w:val="291"/>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25" w:type="dxa"/>
            <w:vAlign w:val="center"/>
            <w:textDirection w:val="lrTb"/>
            <w:noWrap w:val="false"/>
          </w:tcPr>
          <w:p>
            <w:pPr>
              <w:pStyle w:val="776"/>
              <w:numPr>
                <w:ilvl w:val="0"/>
                <w:numId w:val="0"/>
              </w:numPr>
              <w:jc w:val="center"/>
              <w:outlineLvl w:val="9"/>
            </w:pPr>
            <w:r>
              <w:rPr>
                <w:color w:val="000000"/>
              </w:rPr>
              <w:t xml:space="preserve">1</w:t>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559" w:type="dxa"/>
            <w:vAlign w:val="center"/>
            <w:textDirection w:val="lrTb"/>
            <w:noWrap w:val="false"/>
          </w:tcPr>
          <w:p>
            <w:pPr>
              <w:pStyle w:val="776"/>
              <w:rPr>
                <w:color w:val="000000"/>
              </w:rPr>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2268"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6"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849"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9" w:type="dxa"/>
            <w:textDirection w:val="lrTb"/>
            <w:noWrap w:val="false"/>
          </w:tcPr>
          <w:p>
            <w:pPr>
              <w:pStyle w:val="776"/>
              <w:numPr>
                <w:ilvl w:val="0"/>
                <w:numId w:val="0"/>
              </w:numPr>
              <w:jc w:val="center"/>
              <w:rPr>
                <w:color w:val="000000"/>
              </w:rPr>
              <w:outlineLvl w:val="9"/>
            </w:pPr>
            <w:r>
              <w:rPr>
                <w:color w:val="000000"/>
              </w:rPr>
            </w:r>
            <w:r/>
          </w:p>
        </w:tc>
      </w:tr>
      <w:tr>
        <w:trPr>
          <w:trHeight w:val="281"/>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425" w:type="dxa"/>
            <w:vAlign w:val="center"/>
            <w:textDirection w:val="lrTb"/>
            <w:noWrap w:val="false"/>
          </w:tcPr>
          <w:p>
            <w:pPr>
              <w:pStyle w:val="776"/>
              <w:numPr>
                <w:ilvl w:val="0"/>
                <w:numId w:val="0"/>
              </w:numPr>
              <w:jc w:val="center"/>
              <w:outlineLvl w:val="9"/>
            </w:pPr>
            <w:r>
              <w:rPr>
                <w:color w:val="000000"/>
              </w:rPr>
              <w:t xml:space="preserve">2</w:t>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559"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2268"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6"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849"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9" w:type="dxa"/>
            <w:textDirection w:val="lrTb"/>
            <w:noWrap w:val="false"/>
          </w:tcPr>
          <w:p>
            <w:pPr>
              <w:pStyle w:val="776"/>
              <w:numPr>
                <w:ilvl w:val="0"/>
                <w:numId w:val="0"/>
              </w:numPr>
              <w:jc w:val="center"/>
              <w:rPr>
                <w:color w:val="000000"/>
              </w:rPr>
              <w:outlineLvl w:val="9"/>
            </w:pPr>
            <w:r>
              <w:rPr>
                <w:color w:val="000000"/>
              </w:rPr>
            </w:r>
            <w:r/>
          </w:p>
        </w:tc>
      </w:tr>
      <w:tr>
        <w:trPr>
          <w:trHeight w:val="272"/>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425" w:type="dxa"/>
            <w:vAlign w:val="center"/>
            <w:textDirection w:val="lrTb"/>
            <w:noWrap w:val="false"/>
          </w:tcPr>
          <w:p>
            <w:pPr>
              <w:pStyle w:val="776"/>
              <w:numPr>
                <w:ilvl w:val="0"/>
                <w:numId w:val="0"/>
              </w:numPr>
              <w:jc w:val="center"/>
              <w:outlineLvl w:val="9"/>
            </w:pPr>
            <w:r>
              <w:rPr>
                <w:color w:val="000000"/>
              </w:rPr>
              <w:t xml:space="preserve">3</w:t>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559"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2268"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6"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849"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9" w:type="dxa"/>
            <w:textDirection w:val="lrTb"/>
            <w:noWrap w:val="false"/>
          </w:tcPr>
          <w:p>
            <w:pPr>
              <w:pStyle w:val="776"/>
              <w:numPr>
                <w:ilvl w:val="0"/>
                <w:numId w:val="0"/>
              </w:numPr>
              <w:jc w:val="center"/>
              <w:rPr>
                <w:color w:val="000000"/>
              </w:rPr>
              <w:outlineLvl w:val="9"/>
            </w:pPr>
            <w:r>
              <w:rPr>
                <w:color w:val="000000"/>
              </w:rPr>
            </w:r>
            <w:r/>
          </w:p>
        </w:tc>
      </w:tr>
      <w:tr>
        <w:trPr>
          <w:trHeight w:val="236"/>
        </w:trPr>
        <w:tc>
          <w:tcPr>
            <w:gridSpan w:val="5"/>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945" w:type="dxa"/>
            <w:textDirection w:val="lrTb"/>
            <w:noWrap w:val="false"/>
          </w:tcPr>
          <w:p>
            <w:pPr>
              <w:pStyle w:val="776"/>
              <w:numPr>
                <w:ilvl w:val="8"/>
                <w:numId w:val="74"/>
              </w:numPr>
              <w:outlineLvl w:val="9"/>
            </w:pPr>
            <w:r>
              <w:rPr>
                <w:b/>
                <w:bCs/>
                <w:color w:val="000000"/>
              </w:rPr>
              <w:t xml:space="preserve">Итого</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849" w:type="dxa"/>
            <w:textDirection w:val="lrTb"/>
            <w:noWrap w:val="false"/>
          </w:tcPr>
          <w:p>
            <w:pPr>
              <w:pStyle w:val="776"/>
              <w:numPr>
                <w:ilvl w:val="0"/>
                <w:numId w:val="0"/>
              </w:numPr>
              <w:jc w:val="center"/>
              <w:rPr>
                <w:b/>
                <w:bCs/>
                <w:color w:val="000000"/>
              </w:rPr>
              <w:outlineLvl w:val="9"/>
            </w:pPr>
            <w:r>
              <w:rPr>
                <w:b/>
                <w:bCs/>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9" w:type="dxa"/>
            <w:textDirection w:val="lrTb"/>
            <w:noWrap w:val="false"/>
          </w:tcPr>
          <w:p>
            <w:pPr>
              <w:pStyle w:val="776"/>
              <w:numPr>
                <w:ilvl w:val="0"/>
                <w:numId w:val="0"/>
              </w:numPr>
              <w:jc w:val="center"/>
              <w:rPr>
                <w:b/>
                <w:bCs/>
                <w:color w:val="000000"/>
              </w:rPr>
              <w:outlineLvl w:val="9"/>
            </w:pPr>
            <w:r>
              <w:rPr>
                <w:b/>
                <w:bCs/>
                <w:color w:val="000000"/>
              </w:rPr>
            </w:r>
            <w:r/>
          </w:p>
        </w:tc>
      </w:tr>
    </w:tbl>
    <w:p>
      <w:pPr>
        <w:pStyle w:val="776"/>
        <w:numPr>
          <w:ilvl w:val="0"/>
          <w:numId w:val="0"/>
        </w:numPr>
        <w:keepNext/>
        <w:outlineLvl w:val="9"/>
      </w:pPr>
      <w:r>
        <w:rPr>
          <w:b/>
          <w:bCs/>
        </w:rPr>
        <w:t xml:space="preserve">*</w:t>
      </w:r>
      <w:r>
        <w:t xml:space="preserve"> </w:t>
      </w:r>
      <w:r>
        <w:rPr>
          <w:b/>
          <w:bCs/>
        </w:rPr>
        <w:t xml:space="preserve">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r/>
    </w:p>
    <w:tbl>
      <w:tblPr>
        <w:tblW w:w="9066" w:type="dxa"/>
        <w:tblInd w:w="-213" w:type="dxa"/>
        <w:tblLayout w:type="fixed"/>
        <w:tblLook w:val="04A0" w:firstRow="1" w:lastRow="0" w:firstColumn="1" w:lastColumn="0" w:noHBand="0" w:noVBand="1"/>
      </w:tblPr>
      <w:tblGrid>
        <w:gridCol w:w="647"/>
        <w:gridCol w:w="5726"/>
        <w:gridCol w:w="2694"/>
      </w:tblGrid>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875"/>
              <w:numPr>
                <w:ilvl w:val="0"/>
                <w:numId w:val="0"/>
              </w:numPr>
              <w:jc w:val="center"/>
              <w:spacing w:after="0" w:before="0"/>
              <w:outlineLvl w:val="9"/>
            </w:pPr>
            <w:r>
              <w:rPr>
                <w:sz w:val="20"/>
                <w:szCs w:val="20"/>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vAlign w:val="center"/>
            <w:textDirection w:val="lrTb"/>
            <w:noWrap w:val="false"/>
          </w:tcPr>
          <w:p>
            <w:pPr>
              <w:pStyle w:val="875"/>
              <w:numPr>
                <w:ilvl w:val="0"/>
                <w:numId w:val="0"/>
              </w:numPr>
              <w:jc w:val="center"/>
              <w:spacing w:after="0" w:before="0"/>
              <w:outlineLvl w:val="9"/>
            </w:pPr>
            <w:r>
              <w:rPr>
                <w:sz w:val="20"/>
                <w:szCs w:val="20"/>
              </w:rPr>
              <w:t xml:space="preserve">Наименование</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vAlign w:val="center"/>
            <w:textDirection w:val="lrTb"/>
            <w:noWrap w:val="false"/>
          </w:tcPr>
          <w:p>
            <w:pPr>
              <w:pStyle w:val="875"/>
              <w:numPr>
                <w:ilvl w:val="0"/>
                <w:numId w:val="0"/>
              </w:numPr>
              <w:jc w:val="center"/>
              <w:spacing w:after="0" w:before="0"/>
              <w:outlineLvl w:val="9"/>
            </w:pPr>
            <w:r>
              <w:rPr>
                <w:sz w:val="20"/>
                <w:szCs w:val="20"/>
              </w:rPr>
              <w:t xml:space="preserve">Значение</w:t>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Срок начала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 Срок завершения поставки (________________)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График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jc w:val="both"/>
              <w:spacing w:after="0" w:before="0"/>
              <w:outlineLvl w:val="9"/>
            </w:pPr>
            <w:r>
              <w:t xml:space="preserve">Условия оплаты - __________________________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Гарантийный срок</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876"/>
              <w:numPr>
                <w:ilvl w:val="0"/>
                <w:numId w:val="0"/>
              </w:numPr>
              <w:spacing w:after="0" w:before="0"/>
              <w:outlineLvl w:val="9"/>
            </w:pPr>
            <w:r>
              <w:t xml:space="preserve">…</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и т.д.</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bl>
    <w:p>
      <w:pPr>
        <w:pStyle w:val="776"/>
        <w:numPr>
          <w:ilvl w:val="0"/>
          <w:numId w:val="0"/>
        </w:numPr>
        <w:keepNext/>
        <w:rPr>
          <w:b/>
          <w:bCs/>
        </w:rPr>
        <w:outlineLvl w:val="9"/>
      </w:pPr>
      <w:r>
        <w:rPr>
          <w:b/>
          <w:bCs/>
        </w:rPr>
      </w:r>
      <w:r/>
    </w:p>
    <w:p>
      <w:pPr>
        <w:pStyle w:val="831"/>
        <w:numPr>
          <w:ilvl w:val="0"/>
          <w:numId w:val="0"/>
        </w:numPr>
        <w:ind w:left="0" w:right="0" w:firstLine="0"/>
        <w:jc w:val="both"/>
        <w:rPr>
          <w:sz w:val="20"/>
          <w:szCs w:val="20"/>
        </w:rPr>
        <w:outlineLvl w:val="9"/>
      </w:pPr>
      <w:r>
        <w:rPr>
          <w:sz w:val="20"/>
          <w:szCs w:val="20"/>
        </w:rPr>
      </w:r>
      <w:r/>
    </w:p>
    <w:p>
      <w:pPr>
        <w:pStyle w:val="831"/>
        <w:numPr>
          <w:ilvl w:val="0"/>
          <w:numId w:val="0"/>
        </w:numPr>
        <w:ind w:left="0" w:right="0" w:firstLine="0"/>
        <w:jc w:val="both"/>
        <w:outlineLvl w:val="9"/>
      </w:pPr>
      <w:r>
        <w:rPr>
          <w:b/>
          <w:bCs/>
          <w:sz w:val="20"/>
          <w:szCs w:val="20"/>
        </w:rPr>
        <w:t xml:space="preserve">Приложения: описание поставляемой продукции, товара - ________________листах </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ind w:left="0" w:right="21" w:firstLine="0"/>
        <w:jc w:val="both"/>
        <w:outlineLvl w:val="9"/>
      </w:pPr>
      <w:r>
        <w:t xml:space="preserve">Данное предложение имеет статус оферты и действительно </w:t>
      </w:r>
      <w:r>
        <w:rPr>
          <w:color w:val="000000"/>
        </w:rPr>
        <w:t xml:space="preserve">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r/>
    </w:p>
    <w:p>
      <w:pPr>
        <w:pStyle w:val="776"/>
        <w:numPr>
          <w:ilvl w:val="0"/>
          <w:numId w:val="0"/>
        </w:numPr>
        <w:ind w:left="0" w:right="21" w:firstLine="0"/>
        <w:tabs>
          <w:tab w:val="left" w:pos="9899" w:leader="none"/>
        </w:tabs>
        <w:outlineLvl w:val="9"/>
      </w:pPr>
      <w:r>
        <w:t xml:space="preserve">_______________________________</w:t>
      </w:r>
      <w:r>
        <w:rPr>
          <w:vertAlign w:val="superscript"/>
        </w:rPr>
        <w:t xml:space="preserve">                                                                                              </w:t>
      </w:r>
      <w:r>
        <w:t xml:space="preserve">_______________________</w:t>
      </w:r>
      <w:r/>
    </w:p>
    <w:p>
      <w:pPr>
        <w:pStyle w:val="776"/>
        <w:numPr>
          <w:ilvl w:val="8"/>
          <w:numId w:val="74"/>
        </w:numPr>
        <w:outlineLvl w:val="9"/>
      </w:pPr>
      <w:r>
        <w:rPr>
          <w:vertAlign w:val="superscript"/>
        </w:rPr>
        <w:t xml:space="preserve">(Фамилия, имя, отчество подписавшего, должность)                                                                                                                            (подпись)</w:t>
      </w:r>
      <w:r/>
    </w:p>
    <w:p>
      <w:pPr>
        <w:pStyle w:val="831"/>
        <w:numPr>
          <w:ilvl w:val="0"/>
          <w:numId w:val="0"/>
        </w:numPr>
        <w:ind w:left="0" w:right="0" w:firstLine="0"/>
        <w:jc w:val="both"/>
        <w:rPr>
          <w:sz w:val="20"/>
          <w:szCs w:val="20"/>
        </w:rPr>
        <w:outlineLvl w:val="9"/>
      </w:pPr>
      <w:r>
        <w:rPr>
          <w:sz w:val="20"/>
          <w:szCs w:val="20"/>
        </w:rPr>
      </w:r>
      <w:r/>
    </w:p>
    <w:p>
      <w:pPr>
        <w:pStyle w:val="831"/>
        <w:numPr>
          <w:ilvl w:val="0"/>
          <w:numId w:val="0"/>
        </w:numPr>
        <w:ind w:left="0" w:right="0" w:firstLine="0"/>
        <w:jc w:val="both"/>
        <w:tabs>
          <w:tab w:val="left" w:pos="566" w:leader="none"/>
        </w:tabs>
        <w:outlineLvl w:val="9"/>
      </w:pPr>
      <w:r>
        <w:rPr>
          <w:sz w:val="20"/>
          <w:szCs w:val="20"/>
        </w:rPr>
        <w:t xml:space="preserve">2.</w:t>
        <w:tab/>
        <w:t xml:space="preserve">Настоящей заявкой ________________________________________ гарантируем:</w:t>
      </w:r>
      <w:r/>
    </w:p>
    <w:p>
      <w:pPr>
        <w:pStyle w:val="831"/>
        <w:numPr>
          <w:ilvl w:val="8"/>
          <w:numId w:val="74"/>
        </w:numPr>
        <w:outlineLvl w:val="9"/>
      </w:pPr>
      <w:r>
        <w:rPr>
          <w:sz w:val="20"/>
          <w:szCs w:val="20"/>
        </w:rPr>
        <w:t xml:space="preserve">                                            </w:t>
      </w:r>
      <w:r>
        <w:rPr>
          <w:sz w:val="20"/>
          <w:szCs w:val="20"/>
          <w:vertAlign w:val="superscript"/>
        </w:rPr>
        <w:t xml:space="preserve">(наименование (ФИО) Участника закупки)</w:t>
      </w:r>
      <w:r/>
    </w:p>
    <w:p>
      <w:pPr>
        <w:pStyle w:val="831"/>
        <w:numPr>
          <w:ilvl w:val="0"/>
          <w:numId w:val="72"/>
        </w:numPr>
        <w:ind w:left="0" w:right="0" w:firstLine="0"/>
        <w:jc w:val="both"/>
        <w:tabs>
          <w:tab w:val="left" w:pos="566" w:leader="none"/>
        </w:tabs>
        <w:outlineLvl w:val="9"/>
      </w:pPr>
      <w:r>
        <w:rPr>
          <w:sz w:val="20"/>
          <w:szCs w:val="20"/>
        </w:rPr>
        <w:t xml:space="preserve">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r/>
    </w:p>
    <w:p>
      <w:pPr>
        <w:pStyle w:val="831"/>
        <w:numPr>
          <w:ilvl w:val="0"/>
          <w:numId w:val="72"/>
        </w:numPr>
        <w:ind w:left="0" w:right="0" w:firstLine="0"/>
        <w:jc w:val="both"/>
        <w:tabs>
          <w:tab w:val="left" w:pos="566" w:leader="none"/>
        </w:tabs>
        <w:outlineLvl w:val="9"/>
      </w:pPr>
      <w:r>
        <w:rPr>
          <w:sz w:val="20"/>
          <w:szCs w:val="20"/>
        </w:rPr>
        <w:t xml:space="preserve">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p>
    <w:p>
      <w:pPr>
        <w:pStyle w:val="831"/>
        <w:numPr>
          <w:ilvl w:val="0"/>
          <w:numId w:val="72"/>
        </w:numPr>
        <w:ind w:left="0" w:right="0" w:firstLine="0"/>
        <w:jc w:val="both"/>
        <w:tabs>
          <w:tab w:val="left" w:pos="566" w:leader="none"/>
        </w:tabs>
        <w:outlineLvl w:val="9"/>
      </w:pPr>
      <w:r>
        <w:rPr>
          <w:sz w:val="20"/>
          <w:szCs w:val="20"/>
        </w:rPr>
        <w:t xml:space="preserve">мы правомочны заключить договор по результатам закупки;</w:t>
      </w:r>
      <w:r/>
    </w:p>
    <w:p>
      <w:pPr>
        <w:pStyle w:val="831"/>
        <w:numPr>
          <w:ilvl w:val="0"/>
          <w:numId w:val="72"/>
        </w:numPr>
        <w:ind w:left="0" w:right="0" w:firstLine="0"/>
        <w:jc w:val="both"/>
        <w:tabs>
          <w:tab w:val="left" w:pos="566" w:leader="none"/>
        </w:tabs>
        <w:outlineLvl w:val="9"/>
      </w:pPr>
      <w:r>
        <w:rPr>
          <w:sz w:val="20"/>
          <w:szCs w:val="20"/>
        </w:rPr>
        <w:t xml:space="preserve">у нас отсутствует задолженность по начисленным налогам, сборам и иным обязательным платежам в бюджеты</w:t>
      </w:r>
      <w:r>
        <w:rPr>
          <w:sz w:val="20"/>
          <w:szCs w:val="20"/>
        </w:rPr>
        <w:t xml:space="preserve">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p>
    <w:p>
      <w:pPr>
        <w:pStyle w:val="815"/>
        <w:numPr>
          <w:ilvl w:val="0"/>
          <w:numId w:val="72"/>
        </w:numPr>
        <w:ind w:left="0" w:right="0" w:firstLine="0"/>
        <w:jc w:val="both"/>
        <w:spacing w:after="0" w:before="0"/>
        <w:tabs>
          <w:tab w:val="left" w:pos="566" w:leader="none"/>
        </w:tabs>
        <w:outlineLvl w:val="9"/>
      </w:pPr>
      <w:r>
        <w:rPr>
          <w:color w:val="000000"/>
          <w:sz w:val="20"/>
          <w:szCs w:val="20"/>
        </w:rPr>
        <w:t xml:space="preserve">отсутствие нас в реестре недобросовестных поставщиков сведений об Участниках </w:t>
      </w:r>
      <w:r>
        <w:rPr>
          <w:sz w:val="20"/>
          <w:szCs w:val="20"/>
        </w:rPr>
        <w:t xml:space="preserve">закупки</w:t>
      </w:r>
      <w:r>
        <w:rPr>
          <w:color w:val="000000"/>
          <w:sz w:val="20"/>
          <w:szCs w:val="20"/>
        </w:rPr>
        <w:t xml:space="preserve">.</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отсутствие в отношении нас решения об исключении, в том числе предстоящем исключении, участника закупки из ЕГРЮЛ регистрирующим органом;</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отсутствие дисквалифицированных лиц в исполнительных органах (единоличного исполнительного органа) участника закупки;</w:t>
      </w:r>
      <w:r/>
    </w:p>
    <w:p>
      <w:pPr>
        <w:pStyle w:val="815"/>
        <w:numPr>
          <w:ilvl w:val="0"/>
          <w:numId w:val="72"/>
        </w:numPr>
        <w:ind w:left="0" w:right="0" w:firstLine="0"/>
        <w:jc w:val="both"/>
        <w:spacing w:after="0" w:before="0"/>
        <w:tabs>
          <w:tab w:val="left" w:pos="566" w:leader="none"/>
        </w:tabs>
        <w:outlineLvl w:val="9"/>
      </w:pPr>
      <w:r>
        <w:rPr>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p>
    <w:p>
      <w:pPr>
        <w:pStyle w:val="815"/>
        <w:numPr>
          <w:ilvl w:val="0"/>
          <w:numId w:val="72"/>
        </w:numPr>
        <w:ind w:left="0" w:right="0" w:firstLine="0"/>
        <w:jc w:val="both"/>
        <w:spacing w:after="0" w:before="0"/>
        <w:tabs>
          <w:tab w:val="left" w:pos="566" w:leader="none"/>
        </w:tabs>
        <w:outlineLvl w:val="9"/>
      </w:pPr>
      <w:r>
        <w:rPr>
          <w:sz w:val="20"/>
          <w:szCs w:val="20"/>
        </w:rPr>
        <w:t xml:space="preserve">Мы соответствуем всем требованиям к участнику закупки, установленных извещением.</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jc w:val="both"/>
        <w:outlineLvl w:val="9"/>
      </w:pPr>
      <w:r>
        <w:t xml:space="preserve">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r/>
    </w:p>
    <w:p>
      <w:pPr>
        <w:pStyle w:val="831"/>
        <w:numPr>
          <w:ilvl w:val="0"/>
          <w:numId w:val="73"/>
        </w:numPr>
        <w:ind w:left="0" w:right="0" w:firstLine="0"/>
        <w:jc w:val="both"/>
        <w:outlineLvl w:val="9"/>
      </w:pPr>
      <w:r>
        <w:rPr>
          <w:sz w:val="20"/>
          <w:szCs w:val="20"/>
        </w:rPr>
        <w:t xml:space="preserve">В случае, если нашей заявке на участие в открытом запросе котировок в электронной форме будет присвоен второй номер, а поб</w:t>
      </w:r>
      <w:r>
        <w:rPr>
          <w:sz w:val="20"/>
          <w:szCs w:val="20"/>
        </w:rPr>
        <w:t xml:space="preserve">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r/>
    </w:p>
    <w:p>
      <w:pPr>
        <w:pStyle w:val="831"/>
        <w:numPr>
          <w:ilvl w:val="0"/>
          <w:numId w:val="73"/>
        </w:numPr>
        <w:ind w:left="0" w:right="0" w:firstLine="0"/>
        <w:jc w:val="both"/>
        <w:outlineLvl w:val="9"/>
      </w:pPr>
      <w:r>
        <w:rPr>
          <w:sz w:val="20"/>
          <w:szCs w:val="20"/>
        </w:rPr>
        <w:t xml:space="preserve">Мы извещены о включении сведений о _____________________________________</w:t>
      </w:r>
      <w:r/>
    </w:p>
    <w:p>
      <w:pPr>
        <w:pStyle w:val="831"/>
        <w:numPr>
          <w:ilvl w:val="0"/>
          <w:numId w:val="0"/>
        </w:numPr>
        <w:ind w:left="0" w:right="0" w:firstLine="0"/>
        <w:jc w:val="center"/>
        <w:outlineLvl w:val="9"/>
      </w:pPr>
      <w:r>
        <w:rPr>
          <w:sz w:val="20"/>
          <w:szCs w:val="20"/>
          <w:vertAlign w:val="superscript"/>
        </w:rPr>
        <w:t xml:space="preserve">               (наименование Участника закупки)</w:t>
      </w:r>
      <w:r/>
    </w:p>
    <w:p>
      <w:pPr>
        <w:pStyle w:val="831"/>
        <w:numPr>
          <w:ilvl w:val="0"/>
          <w:numId w:val="0"/>
        </w:numPr>
        <w:ind w:left="0" w:right="0" w:firstLine="0"/>
        <w:jc w:val="both"/>
        <w:outlineLvl w:val="9"/>
      </w:pPr>
      <w:r>
        <w:rPr>
          <w:sz w:val="20"/>
          <w:szCs w:val="20"/>
        </w:rPr>
        <w:t xml:space="preserve">в Реестр недобросовестных поставщиков в случае уклонения нами от заключения договора.</w:t>
      </w:r>
      <w:r/>
    </w:p>
    <w:p>
      <w:pPr>
        <w:pStyle w:val="831"/>
        <w:numPr>
          <w:ilvl w:val="0"/>
          <w:numId w:val="73"/>
        </w:numPr>
        <w:ind w:left="0" w:right="0" w:firstLine="0"/>
        <w:jc w:val="both"/>
        <w:outlineLvl w:val="9"/>
      </w:pPr>
      <w:r>
        <w:rPr>
          <w:sz w:val="20"/>
          <w:szCs w:val="20"/>
        </w:rPr>
        <w:t xml:space="preserve">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r/>
    </w:p>
    <w:p>
      <w:pPr>
        <w:pStyle w:val="831"/>
        <w:numPr>
          <w:ilvl w:val="0"/>
          <w:numId w:val="0"/>
        </w:numPr>
        <w:ind w:left="0" w:right="0" w:firstLine="0"/>
        <w:jc w:val="center"/>
        <w:outlineLvl w:val="9"/>
      </w:pPr>
      <w:r>
        <w:rPr>
          <w:sz w:val="20"/>
          <w:szCs w:val="20"/>
          <w:vertAlign w:val="superscript"/>
        </w:rPr>
        <w:t xml:space="preserve">                                                                              (Ф.И.О., телефон, адрес электронной почты работника Участника закупки)</w:t>
      </w:r>
      <w:r/>
    </w:p>
    <w:p>
      <w:pPr>
        <w:pStyle w:val="831"/>
        <w:numPr>
          <w:ilvl w:val="0"/>
          <w:numId w:val="0"/>
        </w:numPr>
        <w:ind w:left="0" w:right="0" w:firstLine="0"/>
        <w:jc w:val="both"/>
        <w:rPr>
          <w:sz w:val="20"/>
          <w:szCs w:val="20"/>
        </w:rPr>
        <w:outlineLvl w:val="9"/>
      </w:pPr>
      <w:r>
        <w:rPr>
          <w:sz w:val="20"/>
          <w:szCs w:val="20"/>
        </w:rPr>
      </w:r>
      <w:r/>
    </w:p>
    <w:p>
      <w:pPr>
        <w:pStyle w:val="776"/>
        <w:numPr>
          <w:ilvl w:val="0"/>
          <w:numId w:val="0"/>
        </w:numPr>
        <w:jc w:val="both"/>
        <w:outlineLvl w:val="9"/>
      </w:pPr>
      <w:r>
        <w:t xml:space="preserve">_____________________          __________________    ______________________________</w:t>
      </w:r>
      <w:r/>
    </w:p>
    <w:p>
      <w:pPr>
        <w:pStyle w:val="776"/>
        <w:numPr>
          <w:ilvl w:val="0"/>
          <w:numId w:val="0"/>
        </w:numPr>
        <w:jc w:val="both"/>
        <w:outlineLvl w:val="9"/>
      </w:pPr>
      <w:r>
        <w:rPr>
          <w:vertAlign w:val="superscript"/>
        </w:rPr>
        <w:t xml:space="preserve">                   (должность)                                                           (подпись)                                          (фамилия, имя, отчество (полностью))</w:t>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0"/>
          <w:numId w:val="0"/>
        </w:numPr>
        <w:jc w:val="right"/>
        <w:outlineLvl w:val="9"/>
      </w:pPr>
      <w:r/>
      <w:r/>
    </w:p>
    <w:p>
      <w:pPr>
        <w:pStyle w:val="776"/>
        <w:numPr>
          <w:ilvl w:val="8"/>
          <w:numId w:val="74"/>
        </w:numPr>
        <w:outlineLvl w:val="9"/>
      </w:pPr>
      <w:r>
        <w:rPr>
          <w:b/>
          <w:bCs/>
        </w:rPr>
        <w:t xml:space="preserve">2.2.)</w:t>
      </w:r>
      <w:r>
        <w:t xml:space="preserve"> </w:t>
      </w:r>
      <w:r>
        <w:rPr>
          <w:b/>
          <w:bCs/>
        </w:rPr>
        <w:t xml:space="preserve">Форма ценового предложения при приобретении товаров</w:t>
      </w:r>
      <w:r/>
    </w:p>
    <w:p>
      <w:pPr>
        <w:pStyle w:val="776"/>
        <w:rPr>
          <w:b/>
          <w:bCs/>
        </w:rPr>
      </w:pPr>
      <w:r>
        <w:rPr>
          <w:b/>
          <w:bCs/>
        </w:rPr>
      </w:r>
      <w:r/>
    </w:p>
    <w:p>
      <w:pPr>
        <w:pStyle w:val="776"/>
        <w:numPr>
          <w:ilvl w:val="0"/>
          <w:numId w:val="0"/>
        </w:numPr>
        <w:jc w:val="center"/>
        <w:outlineLvl w:val="9"/>
      </w:pPr>
      <w:r>
        <w:rPr>
          <w:b/>
          <w:bCs/>
        </w:rPr>
        <w:t xml:space="preserve">ЦЕНОВОЕ ПРЕДЛОЖЕНИЕ</w:t>
      </w:r>
      <w:r/>
    </w:p>
    <w:p>
      <w:pPr>
        <w:pStyle w:val="776"/>
        <w:numPr>
          <w:ilvl w:val="0"/>
          <w:numId w:val="0"/>
        </w:numPr>
        <w:jc w:val="center"/>
        <w:outlineLvl w:val="9"/>
      </w:pPr>
      <w:r>
        <w:rPr>
          <w:b/>
          <w:bCs/>
        </w:rPr>
        <w:t xml:space="preserve">По запросу котировок в электронной форме № _____________на поставку ______________</w:t>
      </w:r>
      <w:r/>
    </w:p>
    <w:p>
      <w:pPr>
        <w:pStyle w:val="776"/>
        <w:numPr>
          <w:ilvl w:val="8"/>
          <w:numId w:val="74"/>
        </w:numPr>
        <w:outlineLvl w:val="9"/>
      </w:pPr>
      <w:r>
        <w:rPr>
          <w:b/>
          <w:bCs/>
          <w:sz w:val="16"/>
          <w:szCs w:val="16"/>
        </w:rPr>
        <w:t xml:space="preserve">Таблица № 1:</w:t>
      </w:r>
      <w:r/>
    </w:p>
    <w:tbl>
      <w:tblPr>
        <w:tblW w:w="9066" w:type="dxa"/>
        <w:tblInd w:w="-213" w:type="dxa"/>
        <w:tblLayout w:type="fixed"/>
        <w:tblLook w:val="04A0" w:firstRow="1" w:lastRow="0" w:firstColumn="1" w:lastColumn="0" w:noHBand="0" w:noVBand="1"/>
      </w:tblPr>
      <w:tblGrid>
        <w:gridCol w:w="466"/>
        <w:gridCol w:w="2222"/>
        <w:gridCol w:w="1275"/>
        <w:gridCol w:w="1984"/>
        <w:gridCol w:w="1417"/>
        <w:gridCol w:w="1702"/>
      </w:tblGrid>
      <w:tr>
        <w:trPr>
          <w:trHeight w:val="947"/>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ind w:left="-113" w:right="-110" w:firstLine="0"/>
              <w:jc w:val="center"/>
              <w:outlineLvl w:val="9"/>
            </w:pPr>
            <w:r>
              <w:rPr>
                <w:b/>
                <w:bCs/>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222" w:type="dxa"/>
            <w:vAlign w:val="center"/>
            <w:textDirection w:val="lrTb"/>
            <w:noWrap w:val="false"/>
          </w:tcPr>
          <w:p>
            <w:pPr>
              <w:pStyle w:val="776"/>
              <w:numPr>
                <w:ilvl w:val="0"/>
                <w:numId w:val="0"/>
              </w:numPr>
              <w:jc w:val="center"/>
              <w:outlineLvl w:val="9"/>
            </w:pPr>
            <w:r>
              <w:rPr>
                <w:b/>
                <w:bCs/>
              </w:rPr>
              <w:t xml:space="preserve">Наименование, тип, марка, предлагаемые участником</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outlineLvl w:val="9"/>
            </w:pPr>
            <w:r>
              <w:rPr>
                <w:b/>
                <w:bCs/>
              </w:rPr>
              <w:t xml:space="preserve">Кол-во, шт.</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984" w:type="dxa"/>
            <w:vAlign w:val="center"/>
            <w:textDirection w:val="lrTb"/>
            <w:noWrap w:val="false"/>
          </w:tcPr>
          <w:p>
            <w:pPr>
              <w:pStyle w:val="776"/>
              <w:numPr>
                <w:ilvl w:val="0"/>
                <w:numId w:val="0"/>
              </w:numPr>
              <w:jc w:val="center"/>
              <w:outlineLvl w:val="9"/>
            </w:pPr>
            <w:r>
              <w:rPr>
                <w:b/>
                <w:bCs/>
              </w:rPr>
              <w:t xml:space="preserve">Цена за единицу без НДС, руб.</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7" w:type="dxa"/>
            <w:vAlign w:val="center"/>
            <w:textDirection w:val="lrTb"/>
            <w:noWrap w:val="false"/>
          </w:tcPr>
          <w:p>
            <w:pPr>
              <w:pStyle w:val="776"/>
              <w:numPr>
                <w:ilvl w:val="0"/>
                <w:numId w:val="0"/>
              </w:numPr>
              <w:jc w:val="center"/>
              <w:outlineLvl w:val="9"/>
            </w:pPr>
            <w:r>
              <w:rPr>
                <w:b/>
                <w:bCs/>
              </w:rPr>
              <w:t xml:space="preserve">Сумма без НДС, руб.</w:t>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702" w:type="dxa"/>
            <w:vAlign w:val="center"/>
            <w:textDirection w:val="lrTb"/>
            <w:noWrap w:val="false"/>
          </w:tcPr>
          <w:p>
            <w:pPr>
              <w:pStyle w:val="776"/>
              <w:numPr>
                <w:ilvl w:val="0"/>
                <w:numId w:val="0"/>
              </w:numPr>
              <w:jc w:val="center"/>
              <w:outlineLvl w:val="9"/>
            </w:pPr>
            <w:r>
              <w:rPr>
                <w:b/>
                <w:bCs/>
              </w:rPr>
              <w:t xml:space="preserve">Сумма с НДС, руб.</w:t>
            </w:r>
            <w:r/>
          </w:p>
        </w:tc>
      </w:tr>
      <w:tr>
        <w:trPr>
          <w:trHeight w:val="710"/>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jc w:val="center"/>
              <w:outlineLvl w:val="9"/>
            </w:pPr>
            <w:r>
              <w:rPr>
                <w:color w:val="000000"/>
              </w:rPr>
              <w:t xml:space="preserve">1</w:t>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2222" w:type="dxa"/>
            <w:vAlign w:val="center"/>
            <w:textDirection w:val="lrTb"/>
            <w:noWrap w:val="false"/>
          </w:tcPr>
          <w:p>
            <w:pPr>
              <w:pStyle w:val="776"/>
              <w:rPr>
                <w:color w:val="000000"/>
              </w:rPr>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single" w:color="00000A" w:sz="4" w:space="0"/>
              <w:right w:val="single" w:color="00000A" w:sz="4" w:space="0"/>
              <w:bottom w:val="single" w:color="00000A" w:sz="4" w:space="0"/>
            </w:tcBorders>
            <w:tcMar>
              <w:left w:w="108" w:type="dxa"/>
              <w:top w:w="0" w:type="dxa"/>
              <w:right w:w="108" w:type="dxa"/>
              <w:bottom w:w="0" w:type="dxa"/>
            </w:tcMar>
            <w:tcW w:w="1984"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7"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702" w:type="dxa"/>
            <w:vAlign w:val="center"/>
            <w:textDirection w:val="lrTb"/>
            <w:noWrap w:val="false"/>
          </w:tcPr>
          <w:p>
            <w:pPr>
              <w:pStyle w:val="776"/>
              <w:numPr>
                <w:ilvl w:val="0"/>
                <w:numId w:val="0"/>
              </w:numPr>
              <w:jc w:val="center"/>
              <w:rPr>
                <w:color w:val="000000"/>
              </w:rPr>
              <w:outlineLvl w:val="9"/>
            </w:pPr>
            <w:r>
              <w:rPr>
                <w:color w:val="000000"/>
              </w:rPr>
            </w:r>
            <w:r/>
          </w:p>
        </w:tc>
      </w:tr>
      <w:tr>
        <w:trPr>
          <w:trHeight w:val="710"/>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jc w:val="center"/>
              <w:outlineLvl w:val="9"/>
            </w:pPr>
            <w:r>
              <w:rPr>
                <w:color w:val="000000"/>
              </w:rPr>
              <w:t xml:space="preserve">2</w:t>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2222"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984"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7"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702" w:type="dxa"/>
            <w:vAlign w:val="center"/>
            <w:textDirection w:val="lrTb"/>
            <w:noWrap w:val="false"/>
          </w:tcPr>
          <w:p>
            <w:pPr>
              <w:pStyle w:val="776"/>
              <w:numPr>
                <w:ilvl w:val="0"/>
                <w:numId w:val="0"/>
              </w:numPr>
              <w:jc w:val="center"/>
              <w:rPr>
                <w:color w:val="000000"/>
              </w:rPr>
              <w:outlineLvl w:val="9"/>
            </w:pPr>
            <w:r>
              <w:rPr>
                <w:color w:val="000000"/>
              </w:rPr>
            </w:r>
            <w:r/>
          </w:p>
        </w:tc>
      </w:tr>
      <w:tr>
        <w:trPr>
          <w:trHeight w:val="710"/>
        </w:trPr>
        <w:tc>
          <w:tcPr>
            <w:tcBorders>
              <w:left w:val="single" w:color="00000A" w:sz="4" w:space="0"/>
              <w:top w:val="none" w:color="000000" w:sz="4" w:space="0"/>
              <w:right w:val="single" w:color="00000A" w:sz="4" w:space="0"/>
              <w:bottom w:val="single" w:color="00000A" w:sz="4" w:space="0"/>
            </w:tcBorders>
            <w:tcMar>
              <w:left w:w="108" w:type="dxa"/>
              <w:top w:w="0" w:type="dxa"/>
              <w:right w:w="108" w:type="dxa"/>
              <w:bottom w:w="0" w:type="dxa"/>
            </w:tcMar>
            <w:tcW w:w="466" w:type="dxa"/>
            <w:vAlign w:val="center"/>
            <w:textDirection w:val="lrTb"/>
            <w:noWrap w:val="false"/>
          </w:tcPr>
          <w:p>
            <w:pPr>
              <w:pStyle w:val="776"/>
              <w:numPr>
                <w:ilvl w:val="0"/>
                <w:numId w:val="0"/>
              </w:numPr>
              <w:jc w:val="center"/>
              <w:outlineLvl w:val="9"/>
            </w:pPr>
            <w:r>
              <w:rPr>
                <w:color w:val="000000"/>
              </w:rPr>
              <w:t xml:space="preserve">3</w:t>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2222" w:type="dxa"/>
            <w:vAlign w:val="center"/>
            <w:textDirection w:val="lrTb"/>
            <w:noWrap w:val="false"/>
          </w:tcPr>
          <w:p>
            <w:pPr>
              <w:pStyle w:val="776"/>
              <w:rPr>
                <w:color w:val="000000"/>
              </w:rPr>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275"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none" w:color="000000" w:sz="4" w:space="0"/>
              <w:top w:val="none" w:color="000000" w:sz="4" w:space="0"/>
              <w:right w:val="single" w:color="00000A" w:sz="4" w:space="0"/>
              <w:bottom w:val="single" w:color="00000A" w:sz="4" w:space="0"/>
            </w:tcBorders>
            <w:tcMar>
              <w:left w:w="108" w:type="dxa"/>
              <w:top w:w="0" w:type="dxa"/>
              <w:right w:w="108" w:type="dxa"/>
              <w:bottom w:w="0" w:type="dxa"/>
            </w:tcMar>
            <w:tcW w:w="1984"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7" w:type="dxa"/>
            <w:vAlign w:val="center"/>
            <w:textDirection w:val="lrTb"/>
            <w:noWrap w:val="false"/>
          </w:tcPr>
          <w:p>
            <w:pPr>
              <w:pStyle w:val="776"/>
              <w:numPr>
                <w:ilvl w:val="0"/>
                <w:numId w:val="0"/>
              </w:numPr>
              <w:jc w:val="center"/>
              <w:rPr>
                <w:color w:val="000000"/>
              </w:rPr>
              <w:outlineLvl w:val="9"/>
            </w:pPr>
            <w:r>
              <w:rPr>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702" w:type="dxa"/>
            <w:vAlign w:val="center"/>
            <w:textDirection w:val="lrTb"/>
            <w:noWrap w:val="false"/>
          </w:tcPr>
          <w:p>
            <w:pPr>
              <w:pStyle w:val="776"/>
              <w:numPr>
                <w:ilvl w:val="0"/>
                <w:numId w:val="0"/>
              </w:numPr>
              <w:jc w:val="center"/>
              <w:rPr>
                <w:color w:val="000000"/>
              </w:rPr>
              <w:outlineLvl w:val="9"/>
            </w:pPr>
            <w:r>
              <w:rPr>
                <w:color w:val="000000"/>
              </w:rPr>
            </w:r>
            <w:r/>
          </w:p>
        </w:tc>
      </w:tr>
      <w:tr>
        <w:trPr>
          <w:trHeight w:val="236"/>
        </w:trPr>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88" w:type="dxa"/>
            <w:textDirection w:val="lrTb"/>
            <w:noWrap w:val="false"/>
          </w:tcPr>
          <w:p>
            <w:pPr>
              <w:pStyle w:val="776"/>
              <w:numPr>
                <w:ilvl w:val="8"/>
                <w:numId w:val="74"/>
              </w:numPr>
              <w:outlineLvl w:val="9"/>
            </w:pPr>
            <w:r>
              <w:rPr>
                <w:b/>
                <w:bCs/>
                <w:color w:val="000000"/>
                <w:sz w:val="22"/>
                <w:szCs w:val="22"/>
              </w:rPr>
              <w:t xml:space="preserve">Итого</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275" w:type="dxa"/>
            <w:textDirection w:val="lrTb"/>
            <w:noWrap w:val="false"/>
          </w:tcPr>
          <w:p>
            <w:pPr>
              <w:pStyle w:val="776"/>
              <w:rPr>
                <w:b/>
                <w:bCs/>
                <w:color w:val="000000"/>
              </w:rPr>
            </w:pPr>
            <w:r>
              <w:rPr>
                <w:b/>
                <w:bCs/>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984" w:type="dxa"/>
            <w:textDirection w:val="lrTb"/>
            <w:noWrap w:val="false"/>
          </w:tcPr>
          <w:p>
            <w:pPr>
              <w:pStyle w:val="776"/>
              <w:numPr>
                <w:ilvl w:val="0"/>
                <w:numId w:val="0"/>
              </w:numPr>
              <w:jc w:val="center"/>
              <w:outlineLvl w:val="9"/>
            </w:pPr>
            <w:r>
              <w:rPr>
                <w:b/>
                <w:bCs/>
                <w:color w:val="000000"/>
              </w:rPr>
              <w:t xml:space="preserve">х</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7" w:type="dxa"/>
            <w:textDirection w:val="lrTb"/>
            <w:noWrap w:val="false"/>
          </w:tcPr>
          <w:p>
            <w:pPr>
              <w:pStyle w:val="776"/>
              <w:rPr>
                <w:b/>
                <w:bCs/>
                <w:color w:val="000000"/>
              </w:rPr>
            </w:pPr>
            <w:r>
              <w:rPr>
                <w:b/>
                <w:bCs/>
                <w:color w:val="000000"/>
              </w:rPr>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702" w:type="dxa"/>
            <w:textDirection w:val="lrTb"/>
            <w:noWrap w:val="false"/>
          </w:tcPr>
          <w:p>
            <w:pPr>
              <w:pStyle w:val="776"/>
              <w:numPr>
                <w:ilvl w:val="0"/>
                <w:numId w:val="0"/>
              </w:numPr>
              <w:jc w:val="center"/>
              <w:rPr>
                <w:b/>
                <w:bCs/>
                <w:color w:val="000000"/>
              </w:rPr>
              <w:outlineLvl w:val="9"/>
            </w:pPr>
            <w:r>
              <w:rPr>
                <w:b/>
                <w:bCs/>
                <w:color w:val="000000"/>
              </w:rPr>
            </w:r>
            <w:r/>
          </w:p>
        </w:tc>
      </w:tr>
      <w:tr>
        <w:trPr>
          <w:trHeight w:val="291"/>
        </w:trPr>
        <w:tc>
          <w:tcPr>
            <w:gridSpan w:val="5"/>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365" w:type="dxa"/>
            <w:textDirection w:val="lrTb"/>
            <w:noWrap w:val="false"/>
          </w:tcPr>
          <w:p>
            <w:pPr>
              <w:pStyle w:val="776"/>
              <w:numPr>
                <w:ilvl w:val="0"/>
                <w:numId w:val="0"/>
              </w:numPr>
              <w:jc w:val="both"/>
              <w:outlineLvl w:val="9"/>
            </w:pPr>
            <w:r>
              <w:rPr>
                <w:b/>
                <w:bCs/>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702" w:type="dxa"/>
            <w:textDirection w:val="lrTb"/>
            <w:noWrap w:val="false"/>
          </w:tcPr>
          <w:p>
            <w:pPr>
              <w:pStyle w:val="776"/>
              <w:numPr>
                <w:ilvl w:val="0"/>
                <w:numId w:val="0"/>
              </w:numPr>
              <w:jc w:val="both"/>
              <w:rPr>
                <w:b/>
                <w:bCs/>
                <w:color w:val="000000"/>
              </w:rPr>
              <w:outlineLvl w:val="9"/>
            </w:pPr>
            <w:r>
              <w:rPr>
                <w:b/>
                <w:bCs/>
                <w:color w:val="000000"/>
              </w:rPr>
            </w:r>
            <w:r/>
          </w:p>
        </w:tc>
      </w:tr>
    </w:tbl>
    <w:p>
      <w:pPr>
        <w:pStyle w:val="776"/>
        <w:numPr>
          <w:ilvl w:val="0"/>
          <w:numId w:val="0"/>
        </w:numPr>
        <w:jc w:val="center"/>
        <w:rPr>
          <w:b/>
          <w:bCs/>
        </w:rPr>
        <w:outlineLvl w:val="9"/>
      </w:pPr>
      <w:r>
        <w:rPr>
          <w:b/>
          <w:bCs/>
        </w:rPr>
      </w:r>
      <w:r/>
    </w:p>
    <w:p>
      <w:pPr>
        <w:pStyle w:val="776"/>
        <w:numPr>
          <w:ilvl w:val="0"/>
          <w:numId w:val="0"/>
        </w:numPr>
        <w:keepNext/>
        <w:outlineLvl w:val="9"/>
      </w:pPr>
      <w:r>
        <w:rPr>
          <w:b/>
          <w:bCs/>
        </w:rPr>
        <w:t xml:space="preserve">Расчет стоимости поставляемой продукции с учетом дополнительных услуг</w:t>
      </w:r>
      <w:r/>
    </w:p>
    <w:tbl>
      <w:tblPr>
        <w:tblW w:w="9066" w:type="dxa"/>
        <w:tblInd w:w="-213" w:type="dxa"/>
        <w:tblLayout w:type="fixed"/>
        <w:tblLook w:val="04A0" w:firstRow="1" w:lastRow="0" w:firstColumn="1" w:lastColumn="0" w:noHBand="0" w:noVBand="1"/>
      </w:tblPr>
      <w:tblGrid>
        <w:gridCol w:w="647"/>
        <w:gridCol w:w="7001"/>
        <w:gridCol w:w="1419"/>
      </w:tblGrid>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875"/>
              <w:numPr>
                <w:ilvl w:val="0"/>
                <w:numId w:val="0"/>
              </w:numPr>
              <w:jc w:val="center"/>
              <w:spacing w:after="0" w:before="0"/>
              <w:outlineLvl w:val="9"/>
            </w:pPr>
            <w:r>
              <w:rPr>
                <w:sz w:val="20"/>
                <w:szCs w:val="20"/>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01" w:type="dxa"/>
            <w:vAlign w:val="center"/>
            <w:textDirection w:val="lrTb"/>
            <w:noWrap w:val="false"/>
          </w:tcPr>
          <w:p>
            <w:pPr>
              <w:pStyle w:val="875"/>
              <w:numPr>
                <w:ilvl w:val="0"/>
                <w:numId w:val="0"/>
              </w:numPr>
              <w:jc w:val="center"/>
              <w:spacing w:after="0" w:before="0"/>
              <w:outlineLvl w:val="9"/>
            </w:pPr>
            <w:r>
              <w:rPr>
                <w:sz w:val="20"/>
                <w:szCs w:val="20"/>
              </w:rPr>
              <w:t xml:space="preserve">Наименование статьи расходов</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vAlign w:val="center"/>
            <w:textDirection w:val="lrTb"/>
            <w:noWrap w:val="false"/>
          </w:tcPr>
          <w:p>
            <w:pPr>
              <w:pStyle w:val="875"/>
              <w:numPr>
                <w:ilvl w:val="0"/>
                <w:numId w:val="0"/>
              </w:numPr>
              <w:jc w:val="center"/>
              <w:spacing w:after="0" w:before="0"/>
              <w:outlineLvl w:val="9"/>
            </w:pPr>
            <w:r>
              <w:rPr>
                <w:sz w:val="20"/>
                <w:szCs w:val="20"/>
              </w:rPr>
              <w:t xml:space="preserve">Стоимость, руб.</w:t>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776"/>
              <w:numPr>
                <w:ilvl w:val="0"/>
                <w:numId w:val="0"/>
              </w:numPr>
              <w:jc w:val="center"/>
              <w:outlineLvl w:val="9"/>
            </w:pPr>
            <w:r>
              <w:t xml:space="preserve">1</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01" w:type="dxa"/>
            <w:textDirection w:val="lrTb"/>
            <w:noWrap w:val="false"/>
          </w:tcPr>
          <w:p>
            <w:pPr>
              <w:pStyle w:val="876"/>
              <w:numPr>
                <w:ilvl w:val="0"/>
                <w:numId w:val="0"/>
              </w:numPr>
              <w:spacing w:after="0" w:before="0"/>
              <w:outlineLvl w:val="9"/>
            </w:pPr>
            <w:r>
              <w:t xml:space="preserve">Стоимость продукции </w:t>
            </w:r>
            <w:r>
              <w:rPr>
                <w:b/>
                <w:bCs/>
              </w:rPr>
              <w:t xml:space="preserve">(Итого таблицы № 1)</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776"/>
              <w:numPr>
                <w:ilvl w:val="0"/>
                <w:numId w:val="0"/>
              </w:numPr>
              <w:jc w:val="center"/>
              <w:outlineLvl w:val="9"/>
            </w:pPr>
            <w:r>
              <w:t xml:space="preserve">2</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01" w:type="dxa"/>
            <w:textDirection w:val="lrTb"/>
            <w:noWrap w:val="false"/>
          </w:tcPr>
          <w:p>
            <w:pPr>
              <w:pStyle w:val="876"/>
              <w:numPr>
                <w:ilvl w:val="0"/>
                <w:numId w:val="0"/>
              </w:numPr>
              <w:spacing w:after="0" w:before="0"/>
              <w:outlineLvl w:val="9"/>
            </w:pPr>
            <w:r>
              <w:t xml:space="preserve">Стоимость дополнительных услуг [</w:t>
            </w:r>
            <w:r>
              <w:rPr>
                <w:sz w:val="24"/>
                <w:szCs w:val="24"/>
              </w:rPr>
              <w:t xml:space="preserve">расшифровать, какие дополнительные услуги должны быть включены в стоимость</w:t>
            </w:r>
            <w:r>
              <w:t xml:space="preserve">] </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776"/>
              <w:numPr>
                <w:ilvl w:val="0"/>
                <w:numId w:val="0"/>
              </w:numPr>
              <w:jc w:val="center"/>
              <w:outlineLvl w:val="9"/>
            </w:pPr>
            <w:r>
              <w:t xml:space="preserve">3</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01" w:type="dxa"/>
            <w:textDirection w:val="lrTb"/>
            <w:noWrap w:val="false"/>
          </w:tcPr>
          <w:p>
            <w:pPr>
              <w:pStyle w:val="876"/>
              <w:numPr>
                <w:ilvl w:val="0"/>
                <w:numId w:val="0"/>
              </w:numPr>
              <w:spacing w:after="0" w:before="0"/>
              <w:outlineLvl w:val="9"/>
            </w:pPr>
            <w:r>
              <w:t xml:space="preserve">Прочие расходы (расшифровать с указанием каждого конкретного вида расходов)</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876"/>
              <w:numPr>
                <w:ilvl w:val="0"/>
                <w:numId w:val="0"/>
              </w:numPr>
              <w:jc w:val="center"/>
              <w:spacing w:after="0" w:before="0"/>
              <w:outlineLvl w:val="9"/>
            </w:pPr>
            <w:r>
              <w:t xml:space="preserve">4</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001" w:type="dxa"/>
            <w:textDirection w:val="lrTb"/>
            <w:noWrap w:val="false"/>
          </w:tcPr>
          <w:p>
            <w:pPr>
              <w:pStyle w:val="876"/>
              <w:numPr>
                <w:ilvl w:val="0"/>
                <w:numId w:val="0"/>
              </w:numPr>
              <w:spacing w:after="0" w:before="0"/>
              <w:outlineLvl w:val="9"/>
            </w:pPr>
            <w:r>
              <w:t xml:space="preserve">и т.д.</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cantSplit/>
        </w:trPr>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648" w:type="dxa"/>
            <w:textDirection w:val="lrTb"/>
            <w:noWrap w:val="false"/>
          </w:tcPr>
          <w:p>
            <w:pPr>
              <w:pStyle w:val="876"/>
              <w:numPr>
                <w:ilvl w:val="0"/>
                <w:numId w:val="0"/>
              </w:numPr>
              <w:spacing w:after="0" w:before="0"/>
              <w:outlineLvl w:val="9"/>
            </w:pPr>
            <w:r>
              <w:t xml:space="preserve">ИТОГО (1 + 2 + …) с учетом транспортных затрат, без учета НДС</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cantSplit/>
        </w:trPr>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648" w:type="dxa"/>
            <w:textDirection w:val="lrTb"/>
            <w:noWrap w:val="false"/>
          </w:tcPr>
          <w:p>
            <w:pPr>
              <w:pStyle w:val="876"/>
              <w:numPr>
                <w:ilvl w:val="0"/>
                <w:numId w:val="0"/>
              </w:numPr>
              <w:spacing w:after="0" w:before="0"/>
              <w:outlineLvl w:val="9"/>
            </w:pPr>
            <w:r>
              <w:t xml:space="preserve">Сумма НДС</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r>
        <w:trPr>
          <w:cantSplit/>
        </w:trPr>
        <w:tc>
          <w:tcPr>
            <w:gridSpan w:val="2"/>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7648" w:type="dxa"/>
            <w:textDirection w:val="lrTb"/>
            <w:noWrap w:val="false"/>
          </w:tcPr>
          <w:p>
            <w:pPr>
              <w:pStyle w:val="876"/>
              <w:numPr>
                <w:ilvl w:val="0"/>
                <w:numId w:val="0"/>
              </w:numPr>
              <w:spacing w:after="0" w:before="0"/>
              <w:outlineLvl w:val="9"/>
            </w:pPr>
            <w:r>
              <w:t xml:space="preserve">ИТОГО (1 + 2 + …) с учетом транспортных затрат, с НДС</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1419" w:type="dxa"/>
            <w:textDirection w:val="lrTb"/>
            <w:noWrap w:val="false"/>
          </w:tcPr>
          <w:p>
            <w:pPr>
              <w:pStyle w:val="876"/>
              <w:numPr>
                <w:ilvl w:val="0"/>
                <w:numId w:val="0"/>
              </w:numPr>
              <w:spacing w:after="0" w:before="0"/>
              <w:outlineLvl w:val="9"/>
            </w:pPr>
            <w:r/>
            <w:r/>
          </w:p>
        </w:tc>
      </w:tr>
    </w:tbl>
    <w:p>
      <w:pPr>
        <w:pStyle w:val="776"/>
        <w:numPr>
          <w:ilvl w:val="0"/>
          <w:numId w:val="0"/>
        </w:numPr>
        <w:jc w:val="center"/>
        <w:rPr>
          <w:b/>
          <w:bCs/>
        </w:rPr>
        <w:outlineLvl w:val="9"/>
      </w:pPr>
      <w:r>
        <w:rPr>
          <w:b/>
          <w:bCs/>
        </w:rPr>
      </w:r>
      <w:r/>
    </w:p>
    <w:p>
      <w:pPr>
        <w:pStyle w:val="776"/>
        <w:numPr>
          <w:ilvl w:val="0"/>
          <w:numId w:val="0"/>
        </w:numPr>
        <w:keepNext/>
        <w:outlineLvl w:val="9"/>
      </w:pPr>
      <w:r>
        <w:rPr>
          <w:b/>
          <w:bCs/>
        </w:rPr>
        <w:t xml:space="preserve">Прочие коммерческие условия поставки продукции</w:t>
      </w:r>
      <w:r/>
    </w:p>
    <w:tbl>
      <w:tblPr>
        <w:tblW w:w="9066" w:type="dxa"/>
        <w:tblInd w:w="-213" w:type="dxa"/>
        <w:tblLayout w:type="fixed"/>
        <w:tblLook w:val="04A0" w:firstRow="1" w:lastRow="0" w:firstColumn="1" w:lastColumn="0" w:noHBand="0" w:noVBand="1"/>
      </w:tblPr>
      <w:tblGrid>
        <w:gridCol w:w="647"/>
        <w:gridCol w:w="5726"/>
        <w:gridCol w:w="2694"/>
      </w:tblGrid>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vAlign w:val="center"/>
            <w:textDirection w:val="lrTb"/>
            <w:noWrap w:val="false"/>
          </w:tcPr>
          <w:p>
            <w:pPr>
              <w:pStyle w:val="875"/>
              <w:numPr>
                <w:ilvl w:val="0"/>
                <w:numId w:val="0"/>
              </w:numPr>
              <w:jc w:val="center"/>
              <w:spacing w:after="0" w:before="0"/>
              <w:outlineLvl w:val="9"/>
            </w:pPr>
            <w:r>
              <w:rPr>
                <w:sz w:val="20"/>
                <w:szCs w:val="20"/>
              </w:rPr>
              <w:t xml:space="preserve">№ п/п</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vAlign w:val="center"/>
            <w:textDirection w:val="lrTb"/>
            <w:noWrap w:val="false"/>
          </w:tcPr>
          <w:p>
            <w:pPr>
              <w:pStyle w:val="875"/>
              <w:numPr>
                <w:ilvl w:val="0"/>
                <w:numId w:val="0"/>
              </w:numPr>
              <w:jc w:val="center"/>
              <w:spacing w:after="0" w:before="0"/>
              <w:outlineLvl w:val="9"/>
            </w:pPr>
            <w:r>
              <w:rPr>
                <w:sz w:val="20"/>
                <w:szCs w:val="20"/>
              </w:rPr>
              <w:t xml:space="preserve">Наименование</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vAlign w:val="center"/>
            <w:textDirection w:val="lrTb"/>
            <w:noWrap w:val="false"/>
          </w:tcPr>
          <w:p>
            <w:pPr>
              <w:pStyle w:val="875"/>
              <w:numPr>
                <w:ilvl w:val="0"/>
                <w:numId w:val="0"/>
              </w:numPr>
              <w:jc w:val="center"/>
              <w:spacing w:after="0" w:before="0"/>
              <w:outlineLvl w:val="9"/>
            </w:pPr>
            <w:r>
              <w:rPr>
                <w:sz w:val="20"/>
                <w:szCs w:val="20"/>
              </w:rPr>
              <w:t xml:space="preserve">Значение</w:t>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Срок начала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Срок завершения поставки (________)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График поставки</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jc w:val="both"/>
              <w:spacing w:after="0" w:before="0"/>
              <w:outlineLvl w:val="9"/>
            </w:pPr>
            <w:r>
              <w:t xml:space="preserve">Условия оплаты - ______________</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776"/>
              <w:numPr>
                <w:ilvl w:val="0"/>
                <w:numId w:val="71"/>
              </w:numPr>
              <w:jc w:val="both"/>
              <w:widowControl/>
              <w:outlineLvl w:val="9"/>
            </w:pPr>
            <w:r/>
            <w:r/>
          </w:p>
          <w:p>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Гарантийный срок</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r>
        <w:trPr>
          <w:cantSplit/>
        </w:trPr>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647" w:type="dxa"/>
            <w:textDirection w:val="lrTb"/>
            <w:noWrap w:val="false"/>
          </w:tcPr>
          <w:p>
            <w:pPr>
              <w:pStyle w:val="876"/>
              <w:numPr>
                <w:ilvl w:val="0"/>
                <w:numId w:val="0"/>
              </w:numPr>
              <w:spacing w:after="0" w:before="0"/>
              <w:outlineLvl w:val="9"/>
            </w:pPr>
            <w:r>
              <w:t xml:space="preserve">…</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5726" w:type="dxa"/>
            <w:textDirection w:val="lrTb"/>
            <w:noWrap w:val="false"/>
          </w:tcPr>
          <w:p>
            <w:pPr>
              <w:pStyle w:val="876"/>
              <w:numPr>
                <w:ilvl w:val="0"/>
                <w:numId w:val="0"/>
              </w:numPr>
              <w:spacing w:after="0" w:before="0"/>
              <w:outlineLvl w:val="9"/>
            </w:pPr>
            <w:r>
              <w:t xml:space="preserve">и т.д.</w:t>
            </w:r>
            <w:r/>
          </w:p>
        </w:tc>
        <w:tc>
          <w:tcPr>
            <w:tcBorders>
              <w:left w:val="single" w:color="00000A" w:sz="4" w:space="0"/>
              <w:top w:val="single" w:color="00000A" w:sz="4" w:space="0"/>
              <w:right w:val="single" w:color="00000A" w:sz="4" w:space="0"/>
              <w:bottom w:val="single" w:color="00000A" w:sz="4" w:space="0"/>
            </w:tcBorders>
            <w:tcMar>
              <w:left w:w="108" w:type="dxa"/>
              <w:top w:w="0" w:type="dxa"/>
              <w:right w:w="108" w:type="dxa"/>
              <w:bottom w:w="0" w:type="dxa"/>
            </w:tcMar>
            <w:tcW w:w="2694" w:type="dxa"/>
            <w:textDirection w:val="lrTb"/>
            <w:noWrap w:val="false"/>
          </w:tcPr>
          <w:p>
            <w:pPr>
              <w:pStyle w:val="876"/>
              <w:numPr>
                <w:ilvl w:val="0"/>
                <w:numId w:val="0"/>
              </w:numPr>
              <w:spacing w:after="0" w:before="0"/>
              <w:outlineLvl w:val="9"/>
            </w:pPr>
            <w:r/>
            <w:r/>
          </w:p>
        </w:tc>
      </w:tr>
    </w:tbl>
    <w:p>
      <w:pPr>
        <w:pStyle w:val="776"/>
        <w:numPr>
          <w:ilvl w:val="8"/>
          <w:numId w:val="74"/>
        </w:numPr>
        <w:outlineLvl w:val="9"/>
      </w:pPr>
      <w:r/>
      <w:r/>
    </w:p>
    <w:p>
      <w:pPr>
        <w:pStyle w:val="776"/>
        <w:numPr>
          <w:ilvl w:val="0"/>
          <w:numId w:val="0"/>
        </w:numPr>
        <w:ind w:left="0" w:right="21" w:firstLine="0"/>
        <w:jc w:val="both"/>
        <w:outlineLvl w:val="9"/>
      </w:pPr>
      <w:r>
        <w:t xml:space="preserve">Данное предложение имеет статус оферты и действительно </w:t>
      </w:r>
      <w:r>
        <w:rPr>
          <w:color w:val="000000"/>
        </w:rPr>
        <w:t xml:space="preserve">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r/>
    </w:p>
    <w:p>
      <w:pPr>
        <w:pStyle w:val="776"/>
        <w:numPr>
          <w:ilvl w:val="0"/>
          <w:numId w:val="0"/>
        </w:numPr>
        <w:ind w:left="0" w:right="21" w:firstLine="0"/>
        <w:tabs>
          <w:tab w:val="left" w:pos="9899" w:leader="none"/>
        </w:tabs>
        <w:outlineLvl w:val="9"/>
      </w:pPr>
      <w:r>
        <w:t xml:space="preserve">_______________________________</w:t>
      </w:r>
      <w:r>
        <w:rPr>
          <w:vertAlign w:val="superscript"/>
        </w:rPr>
        <w:t xml:space="preserve">                                                                                              </w:t>
      </w:r>
      <w:r>
        <w:t xml:space="preserve">_______________________</w:t>
      </w:r>
      <w:r/>
    </w:p>
    <w:p>
      <w:pPr>
        <w:pStyle w:val="776"/>
        <w:numPr>
          <w:ilvl w:val="8"/>
          <w:numId w:val="74"/>
        </w:numPr>
        <w:outlineLvl w:val="9"/>
      </w:pPr>
      <w:r>
        <w:rPr>
          <w:vertAlign w:val="superscript"/>
        </w:rPr>
        <w:t xml:space="preserve">(Фамилия, имя, отчество подписавшего, должность)                                                                                                                            (подпись)</w:t>
      </w:r>
      <w:r/>
    </w:p>
    <w:sectPr>
      <w:footnotePr/>
      <w:endnotePr/>
      <w:type w:val="nextPage"/>
      <w:pgSz w:w="11905" w:h="16837" w:orient="portrait"/>
      <w:pgMar w:top="720" w:right="909" w:bottom="720" w:left="1701" w:header="720" w:footer="72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20B0603030804020204"/>
  </w:font>
  <w:font w:name="Symbol">
    <w:panose1 w:val="05010000000000000000"/>
  </w:font>
  <w:font w:name="Courier New">
    <w:panose1 w:val="02070309020205020404"/>
  </w:font>
  <w:font w:name="Tahoma">
    <w:panose1 w:val="020B0604030504040204"/>
  </w:font>
  <w:font w:name="Cambria">
    <w:panose1 w:val="02020603050405020304"/>
  </w:font>
  <w:font w:name="Wingdings">
    <w:panose1 w:val="05010000000000000000"/>
  </w:font>
  <w:font w:name="Lucida Sans">
    <w:panose1 w:val="020B0603030804020204"/>
  </w:font>
  <w:font w:name="Arial Narrow">
    <w:panose1 w:val="020B0604020202020204"/>
  </w:font>
  <w:font w:name="Microsoft YaHei">
    <w:panose1 w:val="020B0603020202020204"/>
  </w:font>
  <w:font w:name="Times New Roman">
    <w:panose1 w:val="02020603050405020304"/>
  </w:font>
  <w:font w:name="Calibri">
    <w:panose1 w:val="020F0502020204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 w:id="2">
    <w:p>
      <w:pPr>
        <w:pStyle w:val="798"/>
        <w:numPr>
          <w:ilvl w:val="0"/>
          <w:numId w:val="0"/>
        </w:numPr>
        <w:jc w:val="both"/>
        <w:outlineLvl w:val="9"/>
      </w:pPr>
      <w: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p>
  </w:footnote>
  <w:footnote w:id="3">
    <w:p>
      <w:pPr>
        <w:pStyle w:val="798"/>
        <w:numPr>
          <w:ilvl w:val="0"/>
          <w:numId w:val="0"/>
        </w:numPr>
        <w:outlineLvl w:val="9"/>
      </w:pPr>
      <w:r>
        <w:footnoteRef/>
      </w:r>
      <w:r>
        <w:t xml:space="preserve"> 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r/>
    </w:p>
  </w:footnote>
  <w:footnote w:id="4">
    <w:p>
      <w:pPr>
        <w:pStyle w:val="798"/>
        <w:numPr>
          <w:ilvl w:val="0"/>
          <w:numId w:val="0"/>
        </w:numPr>
        <w:outlineLvl w:val="9"/>
      </w:pPr>
      <w:r>
        <w:footnoteRef/>
      </w:r>
      <w:r>
        <w:t xml:space="preserve"> Данный срок указывается в соответствии с конкурсной документацией.</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russianLower"/>
      <w:isLgl w:val="false"/>
      <w:suff w:val="tab"/>
      <w:lvlText w:val="%1)"/>
      <w:lvlJc w:val="left"/>
      <w:pPr>
        <w:ind w:left="720" w:firstLine="708"/>
      </w:pPr>
    </w:lvl>
    <w:lvl w:ilvl="1">
      <w:start w:val="1"/>
      <w:numFmt w:val="lowerLetter"/>
      <w:isLgl w:val="false"/>
      <w:suff w:val="tab"/>
      <w:lvlText w:val="%2."/>
      <w:lvlJc w:val="left"/>
      <w:pPr>
        <w:ind w:left="0" w:firstLine="708"/>
      </w:pPr>
    </w:lvl>
    <w:lvl w:ilvl="2">
      <w:start w:val="1"/>
      <w:numFmt w:val="lowerRoman"/>
      <w:isLgl w:val="false"/>
      <w:suff w:val="tab"/>
      <w:lvlText w:val="%2.%3."/>
      <w:lvlJc w:val="right"/>
      <w:pPr>
        <w:ind w:left="2868" w:hanging="180"/>
      </w:pPr>
    </w:lvl>
    <w:lvl w:ilvl="3">
      <w:start w:val="1"/>
      <w:numFmt w:val="decimal"/>
      <w:isLgl w:val="false"/>
      <w:suff w:val="tab"/>
      <w:lvlText w:val="%2.%3.%4."/>
      <w:lvlJc w:val="left"/>
      <w:pPr>
        <w:ind w:left="1440" w:hanging="360"/>
      </w:pPr>
    </w:lvl>
    <w:lvl w:ilvl="4">
      <w:start w:val="1"/>
      <w:numFmt w:val="lowerLetter"/>
      <w:isLgl w:val="false"/>
      <w:suff w:val="tab"/>
      <w:lvlText w:val="%2.%3.%4.%5."/>
      <w:lvlJc w:val="left"/>
      <w:pPr>
        <w:ind w:left="1800" w:hanging="360"/>
      </w:pPr>
    </w:lvl>
    <w:lvl w:ilvl="5">
      <w:start w:val="1"/>
      <w:numFmt w:val="lowerRoman"/>
      <w:isLgl w:val="false"/>
      <w:suff w:val="tab"/>
      <w:lvlText w:val="%2.%3.%4.%5.%6."/>
      <w:lvlJc w:val="right"/>
      <w:pPr>
        <w:ind w:left="2160" w:hanging="360"/>
      </w:pPr>
    </w:lvl>
    <w:lvl w:ilvl="6">
      <w:start w:val="1"/>
      <w:numFmt w:val="decimal"/>
      <w:isLgl w:val="false"/>
      <w:suff w:val="tab"/>
      <w:lvlText w:val="%2.%3.%4.%5.%6.%7."/>
      <w:lvlJc w:val="left"/>
      <w:pPr>
        <w:ind w:left="2520" w:hanging="360"/>
      </w:pPr>
    </w:lvl>
    <w:lvl w:ilvl="7">
      <w:start w:val="1"/>
      <w:numFmt w:val="lowerLetter"/>
      <w:isLgl w:val="false"/>
      <w:suff w:val="tab"/>
      <w:lvlText w:val="%2.%3.%4.%5.%6.%7.%8."/>
      <w:lvlJc w:val="left"/>
      <w:pPr>
        <w:ind w:left="2880" w:hanging="360"/>
      </w:pPr>
    </w:lvl>
    <w:lvl w:ilvl="8">
      <w:start w:val="1"/>
      <w:numFmt w:val="lowerRoman"/>
      <w:isLgl w:val="false"/>
      <w:suff w:val="tab"/>
      <w:lvlText w:val="%2.%3.%4.%5.%6.%7.%8.%9."/>
      <w:lvlJc w:val="right"/>
      <w:pPr>
        <w:ind w:left="3240" w:hanging="360"/>
      </w:pPr>
    </w:lvl>
  </w:abstractNum>
  <w:abstractNum w:abstractNumId="1">
    <w:multiLevelType w:val="hybridMultilevel"/>
    <w:lvl w:ilvl="0">
      <w:start w:val="1"/>
      <w:numFmt w:val="decimal"/>
      <w:isLgl w:val="false"/>
      <w:suff w:val="tab"/>
      <w:lvlText w:val="%1."/>
      <w:lvlJc w:val="left"/>
      <w:pPr>
        <w:ind w:left="1920" w:hanging="840"/>
        <w:tabs>
          <w:tab w:val="num" w:pos="1920" w:leader="none"/>
        </w:tabs>
      </w:pPr>
    </w:lvl>
    <w:lvl w:ilvl="1">
      <w:start w:val="1"/>
      <w:numFmt w:val="lowerLetter"/>
      <w:isLgl w:val="false"/>
      <w:suff w:val="tab"/>
      <w:lvlText w:val="%2."/>
      <w:lvlJc w:val="left"/>
      <w:pPr>
        <w:ind w:left="1980" w:hanging="360"/>
      </w:pPr>
    </w:lvl>
    <w:lvl w:ilvl="2">
      <w:start w:val="1"/>
      <w:numFmt w:val="lowerRoman"/>
      <w:isLgl w:val="false"/>
      <w:suff w:val="tab"/>
      <w:lvlText w:val="%2.%3."/>
      <w:lvlJc w:val="right"/>
      <w:pPr>
        <w:ind w:left="2700" w:hanging="180"/>
      </w:pPr>
    </w:lvl>
    <w:lvl w:ilvl="3">
      <w:start w:val="1"/>
      <w:numFmt w:val="decimal"/>
      <w:isLgl w:val="false"/>
      <w:suff w:val="tab"/>
      <w:lvlText w:val="%2.%3.%4."/>
      <w:lvlJc w:val="left"/>
      <w:pPr>
        <w:ind w:left="3420" w:hanging="360"/>
      </w:pPr>
    </w:lvl>
    <w:lvl w:ilvl="4">
      <w:start w:val="1"/>
      <w:numFmt w:val="lowerLetter"/>
      <w:isLgl w:val="false"/>
      <w:suff w:val="tab"/>
      <w:lvlText w:val="%2.%3.%4.%5."/>
      <w:lvlJc w:val="left"/>
      <w:pPr>
        <w:ind w:left="4140" w:hanging="360"/>
      </w:pPr>
    </w:lvl>
    <w:lvl w:ilvl="5">
      <w:start w:val="1"/>
      <w:numFmt w:val="lowerRoman"/>
      <w:isLgl w:val="false"/>
      <w:suff w:val="tab"/>
      <w:lvlText w:val="%2.%3.%4.%5.%6."/>
      <w:lvlJc w:val="right"/>
      <w:pPr>
        <w:ind w:left="4860" w:hanging="180"/>
      </w:pPr>
    </w:lvl>
    <w:lvl w:ilvl="6">
      <w:start w:val="1"/>
      <w:numFmt w:val="decimal"/>
      <w:isLgl w:val="false"/>
      <w:suff w:val="tab"/>
      <w:lvlText w:val="%2.%3.%4.%5.%6.%7."/>
      <w:lvlJc w:val="left"/>
      <w:pPr>
        <w:ind w:left="5580" w:hanging="360"/>
      </w:pPr>
    </w:lvl>
    <w:lvl w:ilvl="7">
      <w:start w:val="1"/>
      <w:numFmt w:val="lowerLetter"/>
      <w:isLgl w:val="false"/>
      <w:suff w:val="tab"/>
      <w:lvlText w:val="%2.%3.%4.%5.%6.%7.%8."/>
      <w:lvlJc w:val="left"/>
      <w:pPr>
        <w:ind w:left="6300" w:hanging="360"/>
      </w:pPr>
    </w:lvl>
    <w:lvl w:ilvl="8">
      <w:start w:val="1"/>
      <w:numFmt w:val="lowerRoman"/>
      <w:isLgl w:val="false"/>
      <w:suff w:val="tab"/>
      <w:lvlText w:val="%2.%3.%4.%5.%6.%7.%8.%9."/>
      <w:lvlJc w:val="right"/>
      <w:pPr>
        <w:ind w:left="7020" w:hanging="180"/>
      </w:pPr>
    </w:lvl>
  </w:abstractNum>
  <w:abstractNum w:abstractNumId="2">
    <w:multiLevelType w:val="hybridMultilevel"/>
    <w:lvl w:ilvl="0">
      <w:start w:val="1"/>
      <w:numFmt w:val="decimal"/>
      <w:isLgl w:val="false"/>
      <w:suff w:val="tab"/>
      <w:lvlText w:val="%1."/>
      <w:lvlJc w:val="left"/>
      <w:pPr>
        <w:ind w:left="360" w:hanging="360"/>
        <w:tabs>
          <w:tab w:val="num" w:pos="360" w:leader="none"/>
        </w:tabs>
      </w:p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3">
    <w:multiLevelType w:val="hybridMultilevel"/>
    <w:lvl w:ilvl="0">
      <w:start w:val="1"/>
      <w:numFmt w:val="decimal"/>
      <w:isLgl w:val="false"/>
      <w:suff w:val="tab"/>
      <w:lvlText w:val="%1."/>
      <w:lvlJc w:val="center"/>
      <w:pPr>
        <w:ind w:left="567" w:hanging="279"/>
        <w:tabs>
          <w:tab w:val="num" w:pos="567" w:leader="none"/>
        </w:tabs>
      </w:pPr>
    </w:lvl>
    <w:lvl w:ilvl="1">
      <w:start w:val="1"/>
      <w:numFmt w:val="decimal"/>
      <w:isLgl w:val="false"/>
      <w:suff w:val="tab"/>
      <w:lvlText w:val="%1.%2."/>
      <w:lvlJc w:val="left"/>
      <w:pPr>
        <w:ind w:left="567" w:hanging="567"/>
        <w:tabs>
          <w:tab w:val="num" w:pos="567" w:leader="none"/>
        </w:tabs>
      </w:pPr>
    </w:lvl>
    <w:lvl w:ilvl="2">
      <w:start w:val="1"/>
      <w:numFmt w:val="decimal"/>
      <w:isLgl w:val="false"/>
      <w:suff w:val="tab"/>
      <w:lvlText w:val="%1.%2.%3"/>
      <w:lvlJc w:val="left"/>
      <w:pPr>
        <w:ind w:left="851" w:hanging="851"/>
        <w:tabs>
          <w:tab w:val="num" w:pos="851" w:leader="none"/>
        </w:tabs>
      </w:pPr>
    </w:lvl>
    <w:lvl w:ilvl="3">
      <w:start w:val="1"/>
      <w:numFmt w:val="decimal"/>
      <w:isLgl w:val="false"/>
      <w:suff w:val="tab"/>
      <w:lvlText w:val="%1.%2.%3.%4."/>
      <w:lvlJc w:val="left"/>
      <w:pPr>
        <w:ind w:left="1844" w:hanging="567"/>
        <w:tabs>
          <w:tab w:val="num" w:pos="1844" w:leader="none"/>
        </w:tabs>
      </w:pPr>
    </w:lvl>
    <w:lvl w:ilvl="4">
      <w:start w:val="1"/>
      <w:numFmt w:val="lowerLetter"/>
      <w:isLgl w:val="false"/>
      <w:suff w:val="tab"/>
      <w:lvlText w:val="%2.%3.%4.%5)"/>
      <w:lvlJc w:val="left"/>
      <w:pPr>
        <w:ind w:left="3508" w:hanging="1008"/>
        <w:tabs>
          <w:tab w:val="num" w:pos="3508" w:leader="none"/>
        </w:tabs>
      </w:pPr>
    </w:lvl>
    <w:lvl w:ilvl="5">
      <w:start w:val="1"/>
      <w:numFmt w:val="decimal"/>
      <w:isLgl w:val="false"/>
      <w:suff w:val="tab"/>
      <w:lvlText w:val="%1.%2.%3.%4.%5.%6"/>
      <w:lvlJc w:val="left"/>
      <w:pPr>
        <w:ind w:left="2592" w:hanging="1152"/>
        <w:tabs>
          <w:tab w:val="num" w:pos="2592" w:leader="none"/>
        </w:tabs>
      </w:pPr>
    </w:lvl>
    <w:lvl w:ilvl="6">
      <w:start w:val="1"/>
      <w:numFmt w:val="decimal"/>
      <w:isLgl w:val="false"/>
      <w:suff w:val="tab"/>
      <w:lvlText w:val="%1.%2.%3.%4.%5.%6.%7"/>
      <w:lvlJc w:val="left"/>
      <w:pPr>
        <w:ind w:left="2736" w:hanging="1296"/>
        <w:tabs>
          <w:tab w:val="num" w:pos="2736" w:leader="none"/>
        </w:tabs>
      </w:pPr>
    </w:lvl>
    <w:lvl w:ilvl="7">
      <w:start w:val="1"/>
      <w:numFmt w:val="decimal"/>
      <w:isLgl w:val="false"/>
      <w:suff w:val="tab"/>
      <w:lvlText w:val="%1.%2.%3.%4.%5.%6.%7.%8"/>
      <w:lvlJc w:val="left"/>
      <w:pPr>
        <w:ind w:left="2880" w:hanging="1440"/>
        <w:tabs>
          <w:tab w:val="num" w:pos="2880" w:leader="none"/>
        </w:tabs>
      </w:pPr>
    </w:lvl>
    <w:lvl w:ilvl="8">
      <w:start w:val="1"/>
      <w:numFmt w:val="decimal"/>
      <w:isLgl w:val="false"/>
      <w:suff w:val="tab"/>
      <w:lvlText w:val="%1.%2.%3.%4.%5.%6.%7.%8.%9"/>
      <w:lvlJc w:val="left"/>
      <w:pPr>
        <w:ind w:left="3024" w:hanging="1584"/>
        <w:tabs>
          <w:tab w:val="num" w:pos="3024" w:leader="none"/>
        </w:tabs>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5">
    <w:multiLevelType w:val="hybridMultilevel"/>
    <w:lvl w:ilvl="0">
      <w:start w:val="1"/>
      <w:numFmt w:val="decimal"/>
      <w:isLgl w:val="false"/>
      <w:suff w:val="tab"/>
      <w:lvlText w:val="%1."/>
      <w:lvlJc w:val="left"/>
      <w:pPr>
        <w:ind w:left="643" w:hanging="360"/>
        <w:tabs>
          <w:tab w:val="num" w:pos="643" w:leader="none"/>
        </w:tabs>
      </w:p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6">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1"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7">
    <w:multiLevelType w:val="hybridMultilevel"/>
    <w:lvl w:ilvl="0">
      <w:start w:val="1"/>
      <w:numFmt w:val="decimal"/>
      <w:isLgl w:val="false"/>
      <w:suff w:val="tab"/>
      <w:lvlText w:val="%1."/>
      <w:lvlJc w:val="left"/>
      <w:pPr>
        <w:ind w:left="1211" w:hanging="360"/>
      </w:pPr>
    </w:lvl>
    <w:lvl w:ilvl="1">
      <w:start w:val="1"/>
      <w:numFmt w:val="decimal"/>
      <w:isLgl w:val="false"/>
      <w:suff w:val="tab"/>
      <w:lvlText w:val="%1.%2."/>
      <w:lvlJc w:val="left"/>
      <w:pPr>
        <w:ind w:left="1080" w:firstLine="708"/>
      </w:pPr>
    </w:lvl>
    <w:lvl w:ilvl="2">
      <w:start w:val="1"/>
      <w:numFmt w:val="decimal"/>
      <w:isLgl w:val="false"/>
      <w:suff w:val="tab"/>
      <w:lvlText w:val="%1.%2.%3."/>
      <w:lvlJc w:val="left"/>
      <w:pPr>
        <w:ind w:left="1440" w:firstLine="708"/>
      </w:pPr>
    </w:lvl>
    <w:lvl w:ilvl="3">
      <w:start w:val="1"/>
      <w:numFmt w:val="decimal"/>
      <w:isLgl w:val="false"/>
      <w:suff w:val="tab"/>
      <w:lvlText w:val="%1.%2.%3.%4."/>
      <w:lvlJc w:val="left"/>
      <w:pPr>
        <w:ind w:left="1" w:firstLine="708"/>
      </w:pPr>
    </w:lvl>
    <w:lvl w:ilvl="4">
      <w:start w:val="1"/>
      <w:numFmt w:val="decimal"/>
      <w:isLgl w:val="false"/>
      <w:suff w:val="tab"/>
      <w:lvlText w:val="%1.%2.%3.%4.%5."/>
      <w:lvlJc w:val="left"/>
      <w:pPr>
        <w:ind w:left="2509" w:hanging="1440"/>
      </w:pPr>
    </w:lvl>
    <w:lvl w:ilvl="5">
      <w:start w:val="1"/>
      <w:numFmt w:val="decimal"/>
      <w:isLgl w:val="false"/>
      <w:suff w:val="tab"/>
      <w:lvlText w:val="%1.%2.%3.%4.%5.%6."/>
      <w:lvlJc w:val="left"/>
      <w:pPr>
        <w:ind w:left="2509" w:hanging="1440"/>
      </w:pPr>
    </w:lvl>
    <w:lvl w:ilvl="6">
      <w:start w:val="1"/>
      <w:numFmt w:val="decimal"/>
      <w:isLgl w:val="false"/>
      <w:suff w:val="tab"/>
      <w:lvlText w:val="%1.%2.%3.%4.%5.%6.%7."/>
      <w:lvlJc w:val="left"/>
      <w:pPr>
        <w:ind w:left="2509" w:hanging="1440"/>
      </w:pPr>
    </w:lvl>
    <w:lvl w:ilvl="7">
      <w:start w:val="1"/>
      <w:numFmt w:val="decimal"/>
      <w:isLgl w:val="false"/>
      <w:suff w:val="tab"/>
      <w:lvlText w:val="%1.%2.%3.%4.%5.%6.%7.%8."/>
      <w:lvlJc w:val="left"/>
      <w:pPr>
        <w:ind w:left="2509" w:hanging="1440"/>
      </w:pPr>
    </w:lvl>
    <w:lvl w:ilvl="8">
      <w:start w:val="1"/>
      <w:numFmt w:val="decimal"/>
      <w:isLgl w:val="false"/>
      <w:suff w:val="tab"/>
      <w:lvlText w:val="%1.%2.%3.%4.%5.%6.%7.%8.%9."/>
      <w:lvlJc w:val="left"/>
      <w:pPr>
        <w:ind w:left="2869" w:hanging="1800"/>
      </w:pPr>
    </w:lvl>
  </w:abstractNum>
  <w:abstractNum w:abstractNumId="8">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1"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9">
    <w:multiLevelType w:val="hybridMultilevel"/>
    <w:lvl w:ilvl="0">
      <w:start w:val="1"/>
      <w:numFmt w:val="decimal"/>
      <w:isLgl w:val="false"/>
      <w:suff w:val="tab"/>
      <w:lvlText w:val="%1."/>
      <w:lvlJc w:val="left"/>
      <w:pPr>
        <w:ind w:left="840" w:hanging="840"/>
      </w:pPr>
    </w:lvl>
    <w:lvl w:ilvl="1">
      <w:start w:val="3"/>
      <w:numFmt w:val="decimal"/>
      <w:isLgl w:val="false"/>
      <w:suff w:val="tab"/>
      <w:lvlText w:val="%1.%2."/>
      <w:lvlJc w:val="left"/>
      <w:pPr>
        <w:ind w:left="1076" w:hanging="840"/>
      </w:pPr>
    </w:lvl>
    <w:lvl w:ilvl="2">
      <w:start w:val="10"/>
      <w:numFmt w:val="decimal"/>
      <w:isLgl w:val="false"/>
      <w:suff w:val="tab"/>
      <w:lvlText w:val="%1.%2.%3."/>
      <w:lvlJc w:val="left"/>
      <w:pPr>
        <w:ind w:left="1312" w:hanging="840"/>
      </w:pPr>
    </w:lvl>
    <w:lvl w:ilvl="3">
      <w:start w:val="1"/>
      <w:numFmt w:val="decimal"/>
      <w:isLgl w:val="false"/>
      <w:suff w:val="tab"/>
      <w:lvlText w:val="%1.%2.%3.%4."/>
      <w:lvlJc w:val="left"/>
      <w:pPr>
        <w:ind w:left="1548" w:hanging="840"/>
      </w:pPr>
    </w:lvl>
    <w:lvl w:ilvl="4">
      <w:start w:val="1"/>
      <w:numFmt w:val="decimal"/>
      <w:isLgl w:val="false"/>
      <w:suff w:val="tab"/>
      <w:lvlText w:val="%1.%2.%3.%4.%5."/>
      <w:lvlJc w:val="left"/>
      <w:pPr>
        <w:ind w:left="2024"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10">
    <w:multiLevelType w:val="hybridMultilevel"/>
    <w:lvl w:ilvl="0">
      <w:start w:val="1"/>
      <w:numFmt w:val="decimal"/>
      <w:isLgl w:val="false"/>
      <w:suff w:val="tab"/>
      <w:lvlText w:val="%1."/>
      <w:lvlJc w:val="left"/>
      <w:pPr>
        <w:ind w:left="840" w:hanging="840"/>
      </w:pPr>
    </w:lvl>
    <w:lvl w:ilvl="1">
      <w:start w:val="3"/>
      <w:numFmt w:val="decimal"/>
      <w:isLgl w:val="false"/>
      <w:suff w:val="tab"/>
      <w:lvlText w:val="%1.%2."/>
      <w:lvlJc w:val="left"/>
      <w:pPr>
        <w:ind w:left="1076" w:hanging="840"/>
      </w:pPr>
    </w:lvl>
    <w:lvl w:ilvl="2">
      <w:start w:val="12"/>
      <w:numFmt w:val="decimal"/>
      <w:isLgl w:val="false"/>
      <w:suff w:val="tab"/>
      <w:lvlText w:val="%1.%2.%3."/>
      <w:lvlJc w:val="left"/>
      <w:pPr>
        <w:ind w:left="1312" w:hanging="840"/>
      </w:pPr>
    </w:lvl>
    <w:lvl w:ilvl="3">
      <w:start w:val="1"/>
      <w:numFmt w:val="decimal"/>
      <w:isLgl w:val="false"/>
      <w:suff w:val="tab"/>
      <w:lvlText w:val="%1.%2.%3.%4."/>
      <w:lvlJc w:val="left"/>
      <w:pPr>
        <w:ind w:left="1548" w:hanging="840"/>
      </w:pPr>
    </w:lvl>
    <w:lvl w:ilvl="4">
      <w:start w:val="1"/>
      <w:numFmt w:val="decimal"/>
      <w:isLgl w:val="false"/>
      <w:suff w:val="tab"/>
      <w:lvlText w:val="%1.%2.%3.%4.%5."/>
      <w:lvlJc w:val="left"/>
      <w:pPr>
        <w:ind w:left="2024"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11">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2.%3."/>
      <w:lvlJc w:val="right"/>
      <w:pPr>
        <w:ind w:left="2509" w:hanging="180"/>
      </w:pPr>
    </w:lvl>
    <w:lvl w:ilvl="3">
      <w:start w:val="1"/>
      <w:numFmt w:val="decimal"/>
      <w:isLgl w:val="false"/>
      <w:suff w:val="tab"/>
      <w:lvlText w:val="%2.%3.%4."/>
      <w:lvlJc w:val="left"/>
      <w:pPr>
        <w:ind w:left="3229" w:hanging="360"/>
      </w:pPr>
    </w:lvl>
    <w:lvl w:ilvl="4">
      <w:start w:val="1"/>
      <w:numFmt w:val="lowerLetter"/>
      <w:isLgl w:val="false"/>
      <w:suff w:val="tab"/>
      <w:lvlText w:val="%2.%3.%4.%5."/>
      <w:lvlJc w:val="left"/>
      <w:pPr>
        <w:ind w:left="3949" w:hanging="360"/>
      </w:pPr>
    </w:lvl>
    <w:lvl w:ilvl="5">
      <w:start w:val="1"/>
      <w:numFmt w:val="lowerRoman"/>
      <w:isLgl w:val="false"/>
      <w:suff w:val="tab"/>
      <w:lvlText w:val="%2.%3.%4.%5.%6."/>
      <w:lvlJc w:val="right"/>
      <w:pPr>
        <w:ind w:left="4669" w:hanging="180"/>
      </w:pPr>
    </w:lvl>
    <w:lvl w:ilvl="6">
      <w:start w:val="1"/>
      <w:numFmt w:val="decimal"/>
      <w:isLgl w:val="false"/>
      <w:suff w:val="tab"/>
      <w:lvlText w:val="%2.%3.%4.%5.%6.%7."/>
      <w:lvlJc w:val="left"/>
      <w:pPr>
        <w:ind w:left="5389" w:hanging="360"/>
      </w:pPr>
    </w:lvl>
    <w:lvl w:ilvl="7">
      <w:start w:val="1"/>
      <w:numFmt w:val="lowerLetter"/>
      <w:isLgl w:val="false"/>
      <w:suff w:val="tab"/>
      <w:lvlText w:val="%2.%3.%4.%5.%6.%7.%8."/>
      <w:lvlJc w:val="left"/>
      <w:pPr>
        <w:ind w:left="6109" w:hanging="360"/>
      </w:pPr>
    </w:lvl>
    <w:lvl w:ilvl="8">
      <w:start w:val="1"/>
      <w:numFmt w:val="lowerRoman"/>
      <w:isLgl w:val="false"/>
      <w:suff w:val="tab"/>
      <w:lvlText w:val="%2.%3.%4.%5.%6.%7.%8.%9."/>
      <w:lvlJc w:val="right"/>
      <w:pPr>
        <w:ind w:left="6829" w:hanging="180"/>
      </w:pPr>
    </w:lvl>
  </w:abstractNum>
  <w:abstractNum w:abstractNumId="12">
    <w:multiLevelType w:val="hybridMultilevel"/>
    <w:lvl w:ilvl="0">
      <w:start w:val="1"/>
      <w:numFmt w:val="russianLower"/>
      <w:isLgl w:val="false"/>
      <w:suff w:val="tab"/>
      <w:lvlText w:val="%1)"/>
      <w:lvlJc w:val="left"/>
      <w:pPr>
        <w:ind w:left="720" w:firstLine="708"/>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13">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1"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14">
    <w:multiLevelType w:val="hybridMultilevel"/>
    <w:lvl w:ilvl="0">
      <w:start w:val="1"/>
      <w:numFmt w:val="russianLower"/>
      <w:isLgl w:val="false"/>
      <w:suff w:val="tab"/>
      <w:lvlText w:val="%1)"/>
      <w:lvlJc w:val="left"/>
      <w:pPr>
        <w:ind w:left="2503" w:hanging="360"/>
      </w:pPr>
    </w:lvl>
    <w:lvl w:ilvl="1">
      <w:start w:val="1"/>
      <w:numFmt w:val="russianLow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928"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15">
    <w:multiLevelType w:val="hybridMultilevel"/>
    <w:lvl w:ilvl="0">
      <w:start w:val="2"/>
      <w:numFmt w:val="decimal"/>
      <w:isLgl w:val="false"/>
      <w:suff w:val="tab"/>
      <w:lvlText w:val="%1."/>
      <w:lvlJc w:val="left"/>
      <w:pPr>
        <w:ind w:left="540" w:hanging="540"/>
      </w:pPr>
    </w:lvl>
    <w:lvl w:ilvl="1">
      <w:start w:val="5"/>
      <w:numFmt w:val="decimal"/>
      <w:isLgl w:val="false"/>
      <w:suff w:val="tab"/>
      <w:lvlText w:val="%1.%2."/>
      <w:lvlJc w:val="left"/>
      <w:pPr>
        <w:ind w:left="894" w:hanging="54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16">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1"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17">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1"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18">
    <w:multiLevelType w:val="hybridMultilevel"/>
    <w:lvl w:ilvl="0">
      <w:start w:val="2"/>
      <w:numFmt w:val="decimal"/>
      <w:isLgl w:val="false"/>
      <w:suff w:val="tab"/>
      <w:lvlText w:val="%1."/>
      <w:lvlJc w:val="left"/>
      <w:pPr>
        <w:ind w:left="720" w:hanging="720"/>
      </w:pPr>
    </w:lvl>
    <w:lvl w:ilvl="1">
      <w:start w:val="6"/>
      <w:numFmt w:val="decimal"/>
      <w:isLgl w:val="false"/>
      <w:suff w:val="tab"/>
      <w:lvlText w:val="%1.%2."/>
      <w:lvlJc w:val="left"/>
      <w:pPr>
        <w:ind w:left="956" w:hanging="720"/>
      </w:pPr>
    </w:lvl>
    <w:lvl w:ilvl="2">
      <w:start w:val="5"/>
      <w:numFmt w:val="decimal"/>
      <w:isLgl w:val="false"/>
      <w:suff w:val="tab"/>
      <w:lvlText w:val="%1.%2.%3."/>
      <w:lvlJc w:val="left"/>
      <w:pPr>
        <w:ind w:left="1192" w:hanging="720"/>
      </w:pPr>
    </w:lvl>
    <w:lvl w:ilvl="3">
      <w:start w:val="1"/>
      <w:numFmt w:val="decimal"/>
      <w:isLgl w:val="false"/>
      <w:suff w:val="tab"/>
      <w:lvlText w:val="%1.%2.%3.%4."/>
      <w:lvlJc w:val="left"/>
      <w:pPr>
        <w:ind w:left="1428" w:hanging="720"/>
      </w:pPr>
    </w:lvl>
    <w:lvl w:ilvl="4">
      <w:start w:val="1"/>
      <w:numFmt w:val="decimal"/>
      <w:isLgl w:val="false"/>
      <w:suff w:val="tab"/>
      <w:lvlText w:val="%1.%2.%3.%4.%5."/>
      <w:lvlJc w:val="left"/>
      <w:pPr>
        <w:ind w:left="2024"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19">
    <w:multiLevelType w:val="hybridMultilevel"/>
    <w:lvl w:ilvl="0">
      <w:start w:val="2"/>
      <w:numFmt w:val="decimal"/>
      <w:isLgl w:val="false"/>
      <w:suff w:val="tab"/>
      <w:lvlText w:val="%1."/>
      <w:lvlJc w:val="left"/>
      <w:pPr>
        <w:ind w:left="540" w:hanging="540"/>
      </w:pPr>
    </w:lvl>
    <w:lvl w:ilvl="1">
      <w:start w:val="6"/>
      <w:numFmt w:val="decimal"/>
      <w:isLgl w:val="false"/>
      <w:suff w:val="tab"/>
      <w:lvlText w:val="%1.%2."/>
      <w:lvlJc w:val="left"/>
      <w:pPr>
        <w:ind w:left="894" w:hanging="540"/>
      </w:pPr>
    </w:lvl>
    <w:lvl w:ilvl="2">
      <w:start w:val="8"/>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20">
    <w:multiLevelType w:val="hybridMultilevel"/>
    <w:lvl w:ilvl="0">
      <w:start w:val="1"/>
      <w:numFmt w:val="russianLower"/>
      <w:isLgl w:val="false"/>
      <w:suff w:val="tab"/>
      <w:lvlText w:val="%1)"/>
      <w:lvlJc w:val="left"/>
      <w:pPr>
        <w:ind w:left="720" w:firstLine="708"/>
      </w:pPr>
    </w:lvl>
    <w:lvl w:ilvl="1">
      <w:start w:val="1"/>
      <w:numFmt w:val="lowerLetter"/>
      <w:isLgl w:val="false"/>
      <w:suff w:val="tab"/>
      <w:lvlText w:val="%2."/>
      <w:lvlJc w:val="left"/>
      <w:pPr>
        <w:ind w:left="2140" w:hanging="360"/>
      </w:pPr>
    </w:lvl>
    <w:lvl w:ilvl="2">
      <w:start w:val="1"/>
      <w:numFmt w:val="lowerRoman"/>
      <w:isLgl w:val="false"/>
      <w:suff w:val="tab"/>
      <w:lvlText w:val="%2.%3."/>
      <w:lvlJc w:val="right"/>
      <w:pPr>
        <w:ind w:left="2860" w:hanging="180"/>
      </w:pPr>
    </w:lvl>
    <w:lvl w:ilvl="3">
      <w:start w:val="1"/>
      <w:numFmt w:val="decimal"/>
      <w:isLgl w:val="false"/>
      <w:suff w:val="tab"/>
      <w:lvlText w:val="%2.%3.%4."/>
      <w:lvlJc w:val="left"/>
      <w:pPr>
        <w:ind w:left="3580" w:hanging="360"/>
      </w:pPr>
    </w:lvl>
    <w:lvl w:ilvl="4">
      <w:start w:val="1"/>
      <w:numFmt w:val="lowerLetter"/>
      <w:isLgl w:val="false"/>
      <w:suff w:val="tab"/>
      <w:lvlText w:val="%2.%3.%4.%5."/>
      <w:lvlJc w:val="left"/>
      <w:pPr>
        <w:ind w:left="4300" w:hanging="360"/>
      </w:pPr>
    </w:lvl>
    <w:lvl w:ilvl="5">
      <w:start w:val="1"/>
      <w:numFmt w:val="lowerRoman"/>
      <w:isLgl w:val="false"/>
      <w:suff w:val="tab"/>
      <w:lvlText w:val="%2.%3.%4.%5.%6."/>
      <w:lvlJc w:val="right"/>
      <w:pPr>
        <w:ind w:left="5020" w:hanging="180"/>
      </w:pPr>
    </w:lvl>
    <w:lvl w:ilvl="6">
      <w:start w:val="1"/>
      <w:numFmt w:val="decimal"/>
      <w:isLgl w:val="false"/>
      <w:suff w:val="tab"/>
      <w:lvlText w:val="%2.%3.%4.%5.%6.%7."/>
      <w:lvlJc w:val="left"/>
      <w:pPr>
        <w:ind w:left="928" w:hanging="360"/>
      </w:pPr>
    </w:lvl>
    <w:lvl w:ilvl="7">
      <w:start w:val="1"/>
      <w:numFmt w:val="lowerLetter"/>
      <w:isLgl w:val="false"/>
      <w:suff w:val="tab"/>
      <w:lvlText w:val="%2.%3.%4.%5.%6.%7.%8."/>
      <w:lvlJc w:val="left"/>
      <w:pPr>
        <w:ind w:left="6460" w:hanging="360"/>
      </w:pPr>
    </w:lvl>
    <w:lvl w:ilvl="8">
      <w:start w:val="1"/>
      <w:numFmt w:val="lowerRoman"/>
      <w:isLgl w:val="false"/>
      <w:suff w:val="tab"/>
      <w:lvlText w:val="%2.%3.%4.%5.%6.%7.%8.%9."/>
      <w:lvlJc w:val="right"/>
      <w:pPr>
        <w:ind w:left="7180" w:hanging="180"/>
      </w:pPr>
    </w:lvl>
  </w:abstractNum>
  <w:abstractNum w:abstractNumId="21">
    <w:multiLevelType w:val="hybridMultilevel"/>
    <w:lvl w:ilvl="0">
      <w:start w:val="4"/>
      <w:numFmt w:val="decimal"/>
      <w:isLgl w:val="false"/>
      <w:suff w:val="tab"/>
      <w:lvlText w:val="%1."/>
      <w:lvlJc w:val="left"/>
      <w:pPr>
        <w:ind w:left="540" w:hanging="540"/>
      </w:pPr>
    </w:lvl>
    <w:lvl w:ilvl="1">
      <w:start w:val="7"/>
      <w:numFmt w:val="decimal"/>
      <w:isLgl w:val="false"/>
      <w:suff w:val="tab"/>
      <w:lvlText w:val="%1.%2."/>
      <w:lvlJc w:val="left"/>
      <w:pPr>
        <w:ind w:left="895" w:hanging="540"/>
      </w:pPr>
    </w:lvl>
    <w:lvl w:ilvl="2">
      <w:start w:val="1"/>
      <w:numFmt w:val="decimal"/>
      <w:isLgl w:val="false"/>
      <w:suff w:val="tab"/>
      <w:lvlText w:val="%1.%2.%3."/>
      <w:lvlJc w:val="left"/>
      <w:pPr>
        <w:ind w:left="1430" w:hanging="720"/>
      </w:pPr>
    </w:lvl>
    <w:lvl w:ilvl="3">
      <w:start w:val="1"/>
      <w:numFmt w:val="decimal"/>
      <w:isLgl w:val="false"/>
      <w:suff w:val="tab"/>
      <w:lvlText w:val="%1.%2.%3.%4."/>
      <w:lvlJc w:val="left"/>
      <w:pPr>
        <w:ind w:left="1785" w:hanging="720"/>
      </w:pPr>
    </w:lvl>
    <w:lvl w:ilvl="4">
      <w:start w:val="1"/>
      <w:numFmt w:val="decimal"/>
      <w:isLgl w:val="false"/>
      <w:suff w:val="tab"/>
      <w:lvlText w:val="%1.%2.%3.%4.%5."/>
      <w:lvlJc w:val="left"/>
      <w:pPr>
        <w:ind w:left="2500" w:hanging="1080"/>
      </w:pPr>
    </w:lvl>
    <w:lvl w:ilvl="5">
      <w:start w:val="1"/>
      <w:numFmt w:val="decimal"/>
      <w:isLgl w:val="false"/>
      <w:suff w:val="tab"/>
      <w:lvlText w:val="%1.%2.%3.%4.%5.%6."/>
      <w:lvlJc w:val="left"/>
      <w:pPr>
        <w:ind w:left="2855" w:hanging="1080"/>
      </w:pPr>
    </w:lvl>
    <w:lvl w:ilvl="6">
      <w:start w:val="1"/>
      <w:numFmt w:val="decimal"/>
      <w:isLgl w:val="false"/>
      <w:suff w:val="tab"/>
      <w:lvlText w:val="%1.%2.%3.%4.%5.%6.%7."/>
      <w:lvlJc w:val="left"/>
      <w:pPr>
        <w:ind w:left="3570" w:hanging="1440"/>
      </w:pPr>
    </w:lvl>
    <w:lvl w:ilvl="7">
      <w:start w:val="1"/>
      <w:numFmt w:val="decimal"/>
      <w:isLgl w:val="false"/>
      <w:suff w:val="tab"/>
      <w:lvlText w:val="%1.%2.%3.%4.%5.%6.%7.%8."/>
      <w:lvlJc w:val="left"/>
      <w:pPr>
        <w:ind w:left="3925" w:hanging="1440"/>
      </w:pPr>
    </w:lvl>
    <w:lvl w:ilvl="8">
      <w:start w:val="1"/>
      <w:numFmt w:val="decimal"/>
      <w:isLgl w:val="false"/>
      <w:suff w:val="tab"/>
      <w:lvlText w:val="%1.%2.%3.%4.%5.%6.%7.%8.%9."/>
      <w:lvlJc w:val="left"/>
      <w:pPr>
        <w:ind w:left="4639" w:hanging="1800"/>
      </w:pPr>
    </w:lvl>
  </w:abstractNum>
  <w:abstractNum w:abstractNumId="22">
    <w:multiLevelType w:val="hybridMultilevel"/>
    <w:lvl w:ilvl="0">
      <w:start w:val="1"/>
      <w:numFmt w:val="decimal"/>
      <w:isLgl w:val="false"/>
      <w:suff w:val="tab"/>
      <w:lvlText w:val="%1)"/>
      <w:lvlJc w:val="left"/>
      <w:pPr>
        <w:ind w:left="928"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2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24">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2.%3)"/>
      <w:lvlJc w:val="left"/>
      <w:pPr>
        <w:ind w:left="568" w:firstLine="708"/>
      </w:pPr>
    </w:lvl>
    <w:lvl w:ilvl="3">
      <w:start w:val="1"/>
      <w:numFmt w:val="bullet"/>
      <w:isLgl w:val="false"/>
      <w:suff w:val="tab"/>
      <w:lvlText w:val="%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25">
    <w:multiLevelType w:val="hybridMultilevel"/>
    <w:lvl w:ilvl="0">
      <w:start w:val="5"/>
      <w:numFmt w:val="decimal"/>
      <w:isLgl w:val="false"/>
      <w:suff w:val="tab"/>
      <w:lvlText w:val="%1."/>
      <w:lvlJc w:val="left"/>
      <w:pPr>
        <w:ind w:left="540" w:hanging="540"/>
      </w:pPr>
    </w:lvl>
    <w:lvl w:ilvl="1">
      <w:start w:val="6"/>
      <w:numFmt w:val="decimal"/>
      <w:isLgl w:val="false"/>
      <w:suff w:val="tab"/>
      <w:lvlText w:val="%1.%2."/>
      <w:lvlJc w:val="left"/>
      <w:pPr>
        <w:ind w:left="894" w:hanging="54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26">
    <w:multiLevelType w:val="hybridMultilevel"/>
    <w:lvl w:ilvl="0">
      <w:start w:val="5"/>
      <w:numFmt w:val="decimal"/>
      <w:isLgl w:val="false"/>
      <w:suff w:val="tab"/>
      <w:lvlText w:val="%1."/>
      <w:lvlJc w:val="left"/>
      <w:pPr>
        <w:ind w:left="720" w:hanging="720"/>
      </w:pPr>
    </w:lvl>
    <w:lvl w:ilvl="1">
      <w:start w:val="8"/>
      <w:numFmt w:val="decimal"/>
      <w:isLgl w:val="false"/>
      <w:suff w:val="tab"/>
      <w:lvlText w:val="%1.%2."/>
      <w:lvlJc w:val="left"/>
      <w:pPr>
        <w:ind w:left="1430" w:hanging="720"/>
      </w:pPr>
    </w:lvl>
    <w:lvl w:ilvl="2">
      <w:start w:val="4"/>
      <w:numFmt w:val="decimal"/>
      <w:isLgl w:val="false"/>
      <w:suff w:val="tab"/>
      <w:lvlText w:val="%1.%2.%3."/>
      <w:lvlJc w:val="left"/>
      <w:pPr>
        <w:ind w:left="1192" w:hanging="720"/>
      </w:pPr>
    </w:lvl>
    <w:lvl w:ilvl="3">
      <w:start w:val="1"/>
      <w:numFmt w:val="decimal"/>
      <w:isLgl w:val="false"/>
      <w:suff w:val="tab"/>
      <w:lvlText w:val="%1.%2.%3.%4."/>
      <w:lvlJc w:val="left"/>
      <w:pPr>
        <w:ind w:left="1428" w:hanging="720"/>
      </w:pPr>
    </w:lvl>
    <w:lvl w:ilvl="4">
      <w:start w:val="1"/>
      <w:numFmt w:val="decimal"/>
      <w:isLgl w:val="false"/>
      <w:suff w:val="tab"/>
      <w:lvlText w:val="%1.%2.%3.%4.%5."/>
      <w:lvlJc w:val="left"/>
      <w:pPr>
        <w:ind w:left="2024"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27">
    <w:multiLevelType w:val="hybridMultilevel"/>
    <w:lvl w:ilvl="0">
      <w:start w:val="5"/>
      <w:numFmt w:val="decimal"/>
      <w:isLgl w:val="false"/>
      <w:suff w:val="tab"/>
      <w:lvlText w:val="%1."/>
      <w:lvlJc w:val="left"/>
      <w:pPr>
        <w:ind w:left="720" w:hanging="720"/>
      </w:pPr>
    </w:lvl>
    <w:lvl w:ilvl="1">
      <w:start w:val="9"/>
      <w:numFmt w:val="decimal"/>
      <w:isLgl w:val="false"/>
      <w:suff w:val="tab"/>
      <w:lvlText w:val="%1.%2."/>
      <w:lvlJc w:val="left"/>
      <w:pPr>
        <w:ind w:left="956" w:hanging="720"/>
      </w:pPr>
    </w:lvl>
    <w:lvl w:ilvl="2">
      <w:start w:val="1"/>
      <w:numFmt w:val="decimal"/>
      <w:isLgl w:val="false"/>
      <w:suff w:val="tab"/>
      <w:lvlText w:val="%1.%2.%3."/>
      <w:lvlJc w:val="left"/>
      <w:pPr>
        <w:ind w:left="1192" w:hanging="720"/>
      </w:pPr>
    </w:lvl>
    <w:lvl w:ilvl="3">
      <w:start w:val="1"/>
      <w:numFmt w:val="decimal"/>
      <w:isLgl w:val="false"/>
      <w:suff w:val="tab"/>
      <w:lvlText w:val="%1.%2.%3.%4."/>
      <w:lvlJc w:val="left"/>
      <w:pPr>
        <w:ind w:left="1428" w:hanging="720"/>
      </w:pPr>
    </w:lvl>
    <w:lvl w:ilvl="4">
      <w:start w:val="1"/>
      <w:numFmt w:val="decimal"/>
      <w:isLgl w:val="false"/>
      <w:suff w:val="tab"/>
      <w:lvlText w:val="%1.%2.%3.%4.%5."/>
      <w:lvlJc w:val="left"/>
      <w:pPr>
        <w:ind w:left="1790"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28">
    <w:multiLevelType w:val="hybridMultilevel"/>
    <w:lvl w:ilvl="0">
      <w:start w:val="6"/>
      <w:numFmt w:val="decimal"/>
      <w:isLgl w:val="false"/>
      <w:suff w:val="tab"/>
      <w:lvlText w:val="%1."/>
      <w:lvlJc w:val="left"/>
      <w:pPr>
        <w:ind w:left="720" w:hanging="720"/>
      </w:pPr>
    </w:lvl>
    <w:lvl w:ilvl="1">
      <w:start w:val="1"/>
      <w:numFmt w:val="decimal"/>
      <w:isLgl w:val="false"/>
      <w:suff w:val="tab"/>
      <w:lvlText w:val="%1.%2."/>
      <w:lvlJc w:val="left"/>
      <w:pPr>
        <w:ind w:left="1430" w:hanging="720"/>
      </w:pPr>
    </w:lvl>
    <w:lvl w:ilvl="2">
      <w:start w:val="4"/>
      <w:numFmt w:val="decimal"/>
      <w:isLgl w:val="false"/>
      <w:suff w:val="tab"/>
      <w:lvlText w:val="%1.%2.%3."/>
      <w:lvlJc w:val="left"/>
      <w:pPr>
        <w:ind w:left="1192" w:hanging="720"/>
      </w:pPr>
    </w:lvl>
    <w:lvl w:ilvl="3">
      <w:start w:val="1"/>
      <w:numFmt w:val="decimal"/>
      <w:isLgl w:val="false"/>
      <w:suff w:val="tab"/>
      <w:lvlText w:val="%1.%2.%3.%4."/>
      <w:lvlJc w:val="left"/>
      <w:pPr>
        <w:ind w:left="1428" w:hanging="720"/>
      </w:pPr>
    </w:lvl>
    <w:lvl w:ilvl="4">
      <w:start w:val="1"/>
      <w:numFmt w:val="decimal"/>
      <w:isLgl w:val="false"/>
      <w:suff w:val="tab"/>
      <w:lvlText w:val="%1.%2.%3.%4.%5."/>
      <w:lvlJc w:val="left"/>
      <w:pPr>
        <w:ind w:left="2024" w:hanging="1080"/>
      </w:pPr>
    </w:lvl>
    <w:lvl w:ilvl="5">
      <w:start w:val="1"/>
      <w:numFmt w:val="decimal"/>
      <w:isLgl w:val="false"/>
      <w:suff w:val="tab"/>
      <w:lvlText w:val="%1.%2.%3.%4.%5.%6."/>
      <w:lvlJc w:val="left"/>
      <w:pPr>
        <w:ind w:left="2260" w:hanging="1080"/>
      </w:pPr>
    </w:lvl>
    <w:lvl w:ilvl="6">
      <w:start w:val="1"/>
      <w:numFmt w:val="decimal"/>
      <w:isLgl w:val="false"/>
      <w:suff w:val="tab"/>
      <w:lvlText w:val="%1.%2.%3.%4.%5.%6.%7."/>
      <w:lvlJc w:val="left"/>
      <w:pPr>
        <w:ind w:left="2856" w:hanging="1440"/>
      </w:pPr>
    </w:lvl>
    <w:lvl w:ilvl="7">
      <w:start w:val="1"/>
      <w:numFmt w:val="decimal"/>
      <w:isLgl w:val="false"/>
      <w:suff w:val="tab"/>
      <w:lvlText w:val="%1.%2.%3.%4.%5.%6.%7.%8."/>
      <w:lvlJc w:val="left"/>
      <w:pPr>
        <w:ind w:left="3092" w:hanging="1440"/>
      </w:pPr>
    </w:lvl>
    <w:lvl w:ilvl="8">
      <w:start w:val="1"/>
      <w:numFmt w:val="decimal"/>
      <w:isLgl w:val="false"/>
      <w:suff w:val="tab"/>
      <w:lvlText w:val="%1.%2.%3.%4.%5.%6.%7.%8.%9."/>
      <w:lvlJc w:val="left"/>
      <w:pPr>
        <w:ind w:left="3688" w:hanging="1800"/>
      </w:pPr>
    </w:lvl>
  </w:abstractNum>
  <w:abstractNum w:abstractNumId="29">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2.%3."/>
      <w:lvlJc w:val="right"/>
      <w:pPr>
        <w:ind w:left="2869" w:hanging="180"/>
      </w:pPr>
    </w:lvl>
    <w:lvl w:ilvl="3">
      <w:start w:val="1"/>
      <w:numFmt w:val="decimal"/>
      <w:isLgl w:val="false"/>
      <w:suff w:val="tab"/>
      <w:lvlText w:val="%2.%3.%4."/>
      <w:lvlJc w:val="left"/>
      <w:pPr>
        <w:ind w:left="3589" w:hanging="360"/>
      </w:pPr>
    </w:lvl>
    <w:lvl w:ilvl="4">
      <w:start w:val="1"/>
      <w:numFmt w:val="lowerLetter"/>
      <w:isLgl w:val="false"/>
      <w:suff w:val="tab"/>
      <w:lvlText w:val="%2.%3.%4.%5."/>
      <w:lvlJc w:val="left"/>
      <w:pPr>
        <w:ind w:left="4309" w:hanging="360"/>
      </w:pPr>
    </w:lvl>
    <w:lvl w:ilvl="5">
      <w:start w:val="1"/>
      <w:numFmt w:val="lowerRoman"/>
      <w:isLgl w:val="false"/>
      <w:suff w:val="tab"/>
      <w:lvlText w:val="%2.%3.%4.%5.%6."/>
      <w:lvlJc w:val="right"/>
      <w:pPr>
        <w:ind w:left="5029" w:hanging="180"/>
      </w:pPr>
    </w:lvl>
    <w:lvl w:ilvl="6">
      <w:start w:val="1"/>
      <w:numFmt w:val="decimal"/>
      <w:isLgl w:val="false"/>
      <w:suff w:val="tab"/>
      <w:lvlText w:val="%2.%3.%4.%5.%6.%7."/>
      <w:lvlJc w:val="left"/>
      <w:pPr>
        <w:ind w:left="5749" w:hanging="360"/>
      </w:pPr>
    </w:lvl>
    <w:lvl w:ilvl="7">
      <w:start w:val="1"/>
      <w:numFmt w:val="lowerLetter"/>
      <w:isLgl w:val="false"/>
      <w:suff w:val="tab"/>
      <w:lvlText w:val="%2.%3.%4.%5.%6.%7.%8."/>
      <w:lvlJc w:val="left"/>
      <w:pPr>
        <w:ind w:left="6469" w:hanging="360"/>
      </w:pPr>
    </w:lvl>
    <w:lvl w:ilvl="8">
      <w:start w:val="1"/>
      <w:numFmt w:val="lowerRoman"/>
      <w:isLgl w:val="false"/>
      <w:suff w:val="tab"/>
      <w:lvlText w:val="%2.%3.%4.%5.%6.%7.%8.%9."/>
      <w:lvlJc w:val="right"/>
      <w:pPr>
        <w:ind w:left="7189" w:hanging="180"/>
      </w:pPr>
    </w:lvl>
  </w:abstractNum>
  <w:abstractNum w:abstractNumId="30">
    <w:multiLevelType w:val="hybridMultilevel"/>
    <w:lvl w:ilvl="0">
      <w:start w:val="8"/>
      <w:numFmt w:val="decimal"/>
      <w:isLgl w:val="false"/>
      <w:suff w:val="tab"/>
      <w:lvlText w:val="%1."/>
      <w:lvlJc w:val="left"/>
      <w:pPr>
        <w:ind w:left="540" w:hanging="540"/>
      </w:pPr>
    </w:lvl>
    <w:lvl w:ilvl="1">
      <w:start w:val="2"/>
      <w:numFmt w:val="decimal"/>
      <w:isLgl w:val="false"/>
      <w:suff w:val="tab"/>
      <w:lvlText w:val="%1.%2."/>
      <w:lvlJc w:val="left"/>
      <w:pPr>
        <w:ind w:left="894" w:hanging="54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8"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31">
    <w:multiLevelType w:val="hybridMultilevel"/>
    <w:lvl w:ilvl="0">
      <w:start w:val="8"/>
      <w:numFmt w:val="decimal"/>
      <w:isLgl w:val="false"/>
      <w:suff w:val="tab"/>
      <w:lvlText w:val="%1."/>
      <w:lvlJc w:val="left"/>
      <w:pPr>
        <w:ind w:left="540" w:hanging="540"/>
      </w:pPr>
    </w:lvl>
    <w:lvl w:ilvl="1">
      <w:start w:val="1"/>
      <w:numFmt w:val="decimal"/>
      <w:isLgl w:val="false"/>
      <w:suff w:val="tab"/>
      <w:lvlText w:val="%1.%2."/>
      <w:lvlJc w:val="left"/>
      <w:pPr>
        <w:ind w:left="894" w:hanging="540"/>
      </w:pPr>
    </w:lvl>
    <w:lvl w:ilvl="2">
      <w:start w:val="1"/>
      <w:numFmt w:val="decimal"/>
      <w:isLgl w:val="false"/>
      <w:suff w:val="tab"/>
      <w:lvlText w:val="%1.%2.%3."/>
      <w:lvlJc w:val="left"/>
      <w:pPr>
        <w:ind w:left="1288" w:hanging="720"/>
      </w:pPr>
    </w:lvl>
    <w:lvl w:ilvl="3">
      <w:start w:val="1"/>
      <w:numFmt w:val="decimal"/>
      <w:isLgl w:val="false"/>
      <w:suff w:val="tab"/>
      <w:lvlText w:val="%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32">
    <w:multiLevelType w:val="hybridMultilevel"/>
    <w:lvl w:ilvl="0">
      <w:start w:val="1"/>
      <w:numFmt w:val="decimal"/>
      <w:isLgl w:val="false"/>
      <w:suff w:val="tab"/>
      <w:lvlText w:val="%1."/>
      <w:lvlJc w:val="left"/>
      <w:pPr>
        <w:ind w:left="502" w:hanging="360"/>
      </w:pPr>
    </w:lvl>
    <w:lvl w:ilvl="1">
      <w:start w:val="1"/>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3960" w:hanging="144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040" w:hanging="1800"/>
      </w:pPr>
    </w:lvl>
  </w:abstractNum>
  <w:abstractNum w:abstractNumId="33">
    <w:multiLevelType w:val="hybridMultilevel"/>
    <w:lvl w:ilvl="0">
      <w:start w:val="1"/>
      <w:numFmt w:val="decimal"/>
      <w:isLgl w:val="false"/>
      <w:suff w:val="tab"/>
      <w:lvlText w:val="%1."/>
      <w:lvlJc w:val="left"/>
      <w:pPr>
        <w:ind w:left="502" w:hanging="360"/>
      </w:pPr>
    </w:lvl>
    <w:lvl w:ilvl="1">
      <w:start w:val="1"/>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3960" w:hanging="144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040" w:hanging="1800"/>
      </w:pPr>
    </w:lvl>
  </w:abstractNum>
  <w:abstractNum w:abstractNumId="34">
    <w:multiLevelType w:val="hybridMultilevel"/>
    <w:lvl w:ilvl="0">
      <w:start w:val="1"/>
      <w:numFmt w:val="decimal"/>
      <w:isLgl w:val="false"/>
      <w:suff w:val="tab"/>
      <w:lvlText w:val="%1."/>
      <w:lvlJc w:val="left"/>
      <w:pPr>
        <w:ind w:left="502" w:hanging="360"/>
      </w:pPr>
    </w:lvl>
    <w:lvl w:ilvl="1">
      <w:start w:val="1"/>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3960" w:hanging="144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040" w:hanging="1800"/>
      </w:pPr>
    </w:lvl>
  </w:abstractNum>
  <w:abstractNum w:abstractNumId="35">
    <w:multiLevelType w:val="hybridMultilevel"/>
    <w:lvl w:ilvl="0">
      <w:start w:val="1"/>
      <w:numFmt w:val="russianLow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2.%3."/>
      <w:lvlJc w:val="right"/>
      <w:pPr>
        <w:ind w:left="2869" w:hanging="180"/>
      </w:pPr>
    </w:lvl>
    <w:lvl w:ilvl="3">
      <w:start w:val="1"/>
      <w:numFmt w:val="decimal"/>
      <w:isLgl w:val="false"/>
      <w:suff w:val="tab"/>
      <w:lvlText w:val="%2.%3.%4."/>
      <w:lvlJc w:val="left"/>
      <w:pPr>
        <w:ind w:left="3589" w:hanging="360"/>
      </w:pPr>
    </w:lvl>
    <w:lvl w:ilvl="4">
      <w:start w:val="1"/>
      <w:numFmt w:val="russianLower"/>
      <w:isLgl w:val="false"/>
      <w:suff w:val="tab"/>
      <w:lvlText w:val="%2.%3.%4.%5)"/>
      <w:lvlJc w:val="left"/>
      <w:pPr>
        <w:ind w:left="2160" w:firstLine="708"/>
      </w:pPr>
    </w:lvl>
    <w:lvl w:ilvl="5">
      <w:start w:val="1"/>
      <w:numFmt w:val="lowerRoman"/>
      <w:isLgl w:val="false"/>
      <w:suff w:val="tab"/>
      <w:lvlText w:val="%2.%3.%4.%5.%6."/>
      <w:lvlJc w:val="right"/>
      <w:pPr>
        <w:ind w:left="5029" w:hanging="180"/>
      </w:pPr>
    </w:lvl>
    <w:lvl w:ilvl="6">
      <w:start w:val="1"/>
      <w:numFmt w:val="decimal"/>
      <w:isLgl w:val="false"/>
      <w:suff w:val="tab"/>
      <w:lvlText w:val="%2.%3.%4.%5.%6.%7."/>
      <w:lvlJc w:val="left"/>
      <w:pPr>
        <w:ind w:left="5749" w:hanging="360"/>
      </w:pPr>
    </w:lvl>
    <w:lvl w:ilvl="7">
      <w:start w:val="1"/>
      <w:numFmt w:val="lowerLetter"/>
      <w:isLgl w:val="false"/>
      <w:suff w:val="tab"/>
      <w:lvlText w:val="%2.%3.%4.%5.%6.%7.%8."/>
      <w:lvlJc w:val="left"/>
      <w:pPr>
        <w:ind w:left="6469" w:hanging="360"/>
      </w:pPr>
    </w:lvl>
    <w:lvl w:ilvl="8">
      <w:start w:val="1"/>
      <w:numFmt w:val="lowerRoman"/>
      <w:isLgl w:val="false"/>
      <w:suff w:val="tab"/>
      <w:lvlText w:val="%2.%3.%4.%5.%6.%7.%8.%9."/>
      <w:lvlJc w:val="right"/>
      <w:pPr>
        <w:ind w:left="7189" w:hanging="180"/>
      </w:pPr>
    </w:lvl>
  </w:abstractNum>
  <w:abstractNum w:abstractNumId="36">
    <w:multiLevelType w:val="hybridMultilevel"/>
    <w:lvl w:ilvl="0">
      <w:start w:val="8"/>
      <w:numFmt w:val="decimal"/>
      <w:isLgl w:val="false"/>
      <w:suff w:val="tab"/>
      <w:lvlText w:val="%1."/>
      <w:lvlJc w:val="left"/>
      <w:pPr>
        <w:ind w:left="540" w:hanging="540"/>
      </w:pPr>
    </w:lvl>
    <w:lvl w:ilvl="1">
      <w:start w:val="1"/>
      <w:numFmt w:val="decimal"/>
      <w:isLgl w:val="false"/>
      <w:suff w:val="tab"/>
      <w:lvlText w:val="%1.%2."/>
      <w:lvlJc w:val="left"/>
      <w:pPr>
        <w:ind w:left="894" w:hanging="540"/>
      </w:pPr>
    </w:lvl>
    <w:lvl w:ilvl="2">
      <w:start w:val="1"/>
      <w:numFmt w:val="decimal"/>
      <w:isLgl w:val="false"/>
      <w:suff w:val="tab"/>
      <w:lvlText w:val="%2.%3)"/>
      <w:lvlJc w:val="left"/>
      <w:pPr>
        <w:ind w:left="128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37">
    <w:multiLevelType w:val="hybridMultilevel"/>
    <w:lvl w:ilvl="0">
      <w:start w:val="9"/>
      <w:numFmt w:val="decimal"/>
      <w:isLgl w:val="false"/>
      <w:suff w:val="tab"/>
      <w:lvlText w:val="%1."/>
      <w:lvlJc w:val="left"/>
      <w:pPr>
        <w:ind w:left="360" w:hanging="360"/>
      </w:pPr>
    </w:lvl>
    <w:lvl w:ilvl="1">
      <w:start w:val="1"/>
      <w:numFmt w:val="decimal"/>
      <w:isLgl w:val="false"/>
      <w:suff w:val="tab"/>
      <w:lvlText w:val="%1.%2."/>
      <w:lvlJc w:val="left"/>
      <w:pPr>
        <w:ind w:left="714" w:hanging="36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38">
    <w:multiLevelType w:val="hybridMultilevel"/>
    <w:lvl w:ilvl="0">
      <w:start w:val="1"/>
      <w:numFmt w:val="decimal"/>
      <w:isLgl w:val="false"/>
      <w:suff w:val="tab"/>
      <w:lvlText w:val="%1."/>
      <w:lvlJc w:val="left"/>
      <w:pPr>
        <w:ind w:left="142" w:hanging="360"/>
      </w:pPr>
    </w:lvl>
    <w:lvl w:ilvl="1">
      <w:start w:val="1"/>
      <w:numFmt w:val="decimal"/>
      <w:isLgl w:val="false"/>
      <w:suff w:val="tab"/>
      <w:lvlText w:val="%1.%2."/>
      <w:lvlJc w:val="left"/>
      <w:pPr>
        <w:ind w:left="1080" w:hanging="360"/>
      </w:pPr>
    </w:lvl>
    <w:lvl w:ilvl="2">
      <w:start w:val="1"/>
      <w:numFmt w:val="decimal"/>
      <w:isLgl w:val="false"/>
      <w:suff w:val="tab"/>
      <w:lvlText w:val="%1.%2.%3."/>
      <w:lvlJc w:val="left"/>
      <w:pPr>
        <w:ind w:left="568" w:firstLine="708"/>
      </w:pPr>
    </w:lvl>
    <w:lvl w:ilvl="3">
      <w:start w:val="1"/>
      <w:numFmt w:val="decimal"/>
      <w:isLgl w:val="false"/>
      <w:suff w:val="tab"/>
      <w:lvlText w:val="%2.%3.%4)"/>
      <w:lvlJc w:val="left"/>
      <w:pPr>
        <w:ind w:left="1800" w:hanging="360"/>
      </w:pPr>
    </w:lvl>
    <w:lvl w:ilvl="4">
      <w:start w:val="1"/>
      <w:numFmt w:val="bullet"/>
      <w:isLgl w:val="false"/>
      <w:suff w:val="tab"/>
      <w:lvlText w:val="%5"/>
      <w:lvlJc w:val="left"/>
      <w:pPr>
        <w:ind w:left="2160" w:hanging="360"/>
      </w:pPr>
    </w:lvl>
    <w:lvl w:ilvl="5">
      <w:start w:val="1"/>
      <w:numFmt w:val="bullet"/>
      <w:isLgl w:val="false"/>
      <w:suff w:val="tab"/>
      <w:lvlText w:val="%6"/>
      <w:lvlJc w:val="left"/>
      <w:pPr>
        <w:ind w:left="2520" w:hanging="360"/>
      </w:pPr>
    </w:lvl>
    <w:lvl w:ilvl="6">
      <w:start w:val="1"/>
      <w:numFmt w:val="bullet"/>
      <w:isLgl w:val="false"/>
      <w:suff w:val="tab"/>
      <w:lvlText w:val="%7"/>
      <w:lvlJc w:val="left"/>
      <w:pPr>
        <w:ind w:left="2880" w:hanging="360"/>
      </w:pPr>
    </w:lvl>
    <w:lvl w:ilvl="7">
      <w:start w:val="1"/>
      <w:numFmt w:val="bullet"/>
      <w:isLgl w:val="false"/>
      <w:suff w:val="tab"/>
      <w:lvlText w:val="%8"/>
      <w:lvlJc w:val="left"/>
      <w:pPr>
        <w:ind w:left="3240" w:hanging="360"/>
      </w:pPr>
    </w:lvl>
    <w:lvl w:ilvl="8">
      <w:start w:val="1"/>
      <w:numFmt w:val="bullet"/>
      <w:isLgl w:val="false"/>
      <w:suff w:val="tab"/>
      <w:lvlText w:val="%9"/>
      <w:lvlJc w:val="left"/>
      <w:pPr>
        <w:ind w:left="3600" w:hanging="360"/>
      </w:pPr>
    </w:lvl>
  </w:abstractNum>
  <w:abstractNum w:abstractNumId="39">
    <w:multiLevelType w:val="hybridMultilevel"/>
    <w:lvl w:ilvl="0">
      <w:start w:val="1"/>
      <w:numFmt w:val="russianLow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2.%3."/>
      <w:lvlJc w:val="right"/>
      <w:pPr>
        <w:ind w:left="2869" w:hanging="180"/>
      </w:pPr>
    </w:lvl>
    <w:lvl w:ilvl="3">
      <w:start w:val="1"/>
      <w:numFmt w:val="decimal"/>
      <w:isLgl w:val="false"/>
      <w:suff w:val="tab"/>
      <w:lvlText w:val="%2.%3.%4."/>
      <w:lvlJc w:val="left"/>
      <w:pPr>
        <w:ind w:left="3589" w:hanging="360"/>
      </w:pPr>
    </w:lvl>
    <w:lvl w:ilvl="4">
      <w:start w:val="1"/>
      <w:numFmt w:val="russianLower"/>
      <w:isLgl w:val="false"/>
      <w:suff w:val="tab"/>
      <w:lvlText w:val="%2.%3.%4.%5)"/>
      <w:lvlJc w:val="left"/>
      <w:pPr>
        <w:ind w:left="2160" w:firstLine="708"/>
      </w:pPr>
    </w:lvl>
    <w:lvl w:ilvl="5">
      <w:start w:val="1"/>
      <w:numFmt w:val="lowerRoman"/>
      <w:isLgl w:val="false"/>
      <w:suff w:val="tab"/>
      <w:lvlText w:val="%2.%3.%4.%5.%6."/>
      <w:lvlJc w:val="right"/>
      <w:pPr>
        <w:ind w:left="5029" w:hanging="180"/>
      </w:pPr>
    </w:lvl>
    <w:lvl w:ilvl="6">
      <w:start w:val="1"/>
      <w:numFmt w:val="decimal"/>
      <w:isLgl w:val="false"/>
      <w:suff w:val="tab"/>
      <w:lvlText w:val="%2.%3.%4.%5.%6.%7."/>
      <w:lvlJc w:val="left"/>
      <w:pPr>
        <w:ind w:left="5749" w:hanging="360"/>
      </w:pPr>
    </w:lvl>
    <w:lvl w:ilvl="7">
      <w:start w:val="1"/>
      <w:numFmt w:val="lowerLetter"/>
      <w:isLgl w:val="false"/>
      <w:suff w:val="tab"/>
      <w:lvlText w:val="%2.%3.%4.%5.%6.%7.%8."/>
      <w:lvlJc w:val="left"/>
      <w:pPr>
        <w:ind w:left="6469" w:hanging="360"/>
      </w:pPr>
    </w:lvl>
    <w:lvl w:ilvl="8">
      <w:start w:val="1"/>
      <w:numFmt w:val="lowerRoman"/>
      <w:isLgl w:val="false"/>
      <w:suff w:val="tab"/>
      <w:lvlText w:val="%2.%3.%4.%5.%6.%7.%8.%9."/>
      <w:lvlJc w:val="right"/>
      <w:pPr>
        <w:ind w:left="7189" w:hanging="180"/>
      </w:pPr>
    </w:lvl>
  </w:abstractNum>
  <w:abstractNum w:abstractNumId="40">
    <w:multiLevelType w:val="hybridMultilevel"/>
    <w:lvl w:ilvl="0">
      <w:start w:val="9"/>
      <w:numFmt w:val="decimal"/>
      <w:isLgl w:val="false"/>
      <w:suff w:val="tab"/>
      <w:lvlText w:val="%1."/>
      <w:lvlJc w:val="left"/>
      <w:pPr>
        <w:ind w:left="540" w:hanging="540"/>
      </w:pPr>
    </w:lvl>
    <w:lvl w:ilvl="1">
      <w:start w:val="6"/>
      <w:numFmt w:val="decimal"/>
      <w:isLgl w:val="false"/>
      <w:suff w:val="tab"/>
      <w:lvlText w:val="%1.%2."/>
      <w:lvlJc w:val="left"/>
      <w:pPr>
        <w:ind w:left="894" w:hanging="540"/>
      </w:pPr>
    </w:lvl>
    <w:lvl w:ilvl="2">
      <w:start w:val="4"/>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1">
    <w:multiLevelType w:val="hybridMultilevel"/>
    <w:lvl w:ilvl="0">
      <w:start w:val="9"/>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1"/>
      <w:numFmt w:val="decimal"/>
      <w:isLgl w:val="false"/>
      <w:suff w:val="tab"/>
      <w:lvlText w:val="%1.%2.%3."/>
      <w:lvlJc w:val="left"/>
      <w:pPr>
        <w:ind w:left="1713" w:hanging="720"/>
      </w:pPr>
    </w:lvl>
    <w:lvl w:ilvl="3">
      <w:start w:val="1"/>
      <w:numFmt w:val="decimal"/>
      <w:isLgl w:val="false"/>
      <w:suff w:val="tab"/>
      <w:lvlText w:val="%1.%2.%3.%4."/>
      <w:lvlJc w:val="left"/>
      <w:pPr>
        <w:ind w:left="1855"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2">
    <w:multiLevelType w:val="hybridMultilevel"/>
    <w:lvl w:ilvl="0">
      <w:start w:val="9"/>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6"/>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3">
    <w:multiLevelType w:val="hybridMultilevel"/>
    <w:lvl w:ilvl="0">
      <w:start w:val="9"/>
      <w:numFmt w:val="decimal"/>
      <w:isLgl w:val="false"/>
      <w:suff w:val="tab"/>
      <w:lvlText w:val="%1."/>
      <w:lvlJc w:val="left"/>
      <w:pPr>
        <w:ind w:left="540" w:hanging="540"/>
      </w:pPr>
    </w:lvl>
    <w:lvl w:ilvl="1">
      <w:start w:val="8"/>
      <w:numFmt w:val="decimal"/>
      <w:isLgl w:val="false"/>
      <w:suff w:val="tab"/>
      <w:lvlText w:val="%1.%2."/>
      <w:lvlJc w:val="left"/>
      <w:pPr>
        <w:ind w:left="894" w:hanging="54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4">
    <w:multiLevelType w:val="hybridMultilevel"/>
    <w:lvl w:ilvl="0">
      <w:start w:val="10"/>
      <w:numFmt w:val="decimal"/>
      <w:isLgl w:val="false"/>
      <w:suff w:val="tab"/>
      <w:lvlText w:val="%1."/>
      <w:lvlJc w:val="left"/>
      <w:pPr>
        <w:ind w:left="480" w:hanging="480"/>
      </w:pPr>
    </w:lvl>
    <w:lvl w:ilvl="1">
      <w:start w:val="1"/>
      <w:numFmt w:val="decimal"/>
      <w:isLgl w:val="false"/>
      <w:suff w:val="tab"/>
      <w:lvlText w:val="%1.%2."/>
      <w:lvlJc w:val="left"/>
      <w:pPr>
        <w:ind w:left="1473" w:hanging="480"/>
      </w:pPr>
    </w:lvl>
    <w:lvl w:ilvl="2">
      <w:start w:val="1"/>
      <w:numFmt w:val="decimal"/>
      <w:isLgl w:val="false"/>
      <w:suff w:val="tab"/>
      <w:lvlText w:val="%1.%2.%3."/>
      <w:lvlJc w:val="left"/>
      <w:pPr>
        <w:ind w:left="1430"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45">
    <w:multiLevelType w:val="hybridMultilevel"/>
    <w:lvl w:ilvl="0">
      <w:start w:val="8"/>
      <w:numFmt w:val="decimal"/>
      <w:isLgl w:val="false"/>
      <w:suff w:val="tab"/>
      <w:lvlText w:val="%1."/>
      <w:lvlJc w:val="left"/>
      <w:pPr>
        <w:ind w:left="540" w:hanging="540"/>
      </w:pPr>
    </w:lvl>
    <w:lvl w:ilvl="1">
      <w:start w:val="1"/>
      <w:numFmt w:val="decimal"/>
      <w:isLgl w:val="false"/>
      <w:suff w:val="tab"/>
      <w:lvlText w:val="%1.%2."/>
      <w:lvlJc w:val="left"/>
      <w:pPr>
        <w:ind w:left="894" w:hanging="540"/>
      </w:pPr>
    </w:lvl>
    <w:lvl w:ilvl="2">
      <w:start w:val="1"/>
      <w:numFmt w:val="decimal"/>
      <w:isLgl w:val="false"/>
      <w:suff w:val="tab"/>
      <w:lvlText w:val="%1.%2.%3."/>
      <w:lvlJc w:val="left"/>
      <w:pPr>
        <w:ind w:left="1288" w:hanging="720"/>
      </w:pPr>
    </w:lvl>
    <w:lvl w:ilvl="3">
      <w:start w:val="1"/>
      <w:numFmt w:val="decimal"/>
      <w:isLgl w:val="false"/>
      <w:suff w:val="tab"/>
      <w:lvlText w:val="%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6">
    <w:multiLevelType w:val="hybridMultilevel"/>
    <w:lvl w:ilvl="0">
      <w:start w:val="1"/>
      <w:numFmt w:val="russianLow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2.%3."/>
      <w:lvlJc w:val="right"/>
      <w:pPr>
        <w:ind w:left="2869" w:hanging="180"/>
      </w:pPr>
    </w:lvl>
    <w:lvl w:ilvl="3">
      <w:start w:val="1"/>
      <w:numFmt w:val="decimal"/>
      <w:isLgl w:val="false"/>
      <w:suff w:val="tab"/>
      <w:lvlText w:val="%2.%3.%4."/>
      <w:lvlJc w:val="left"/>
      <w:pPr>
        <w:ind w:left="3589" w:hanging="360"/>
      </w:pPr>
    </w:lvl>
    <w:lvl w:ilvl="4">
      <w:start w:val="1"/>
      <w:numFmt w:val="russianLower"/>
      <w:isLgl w:val="false"/>
      <w:suff w:val="tab"/>
      <w:lvlText w:val="%2.%3.%4.%5)"/>
      <w:lvlJc w:val="left"/>
      <w:pPr>
        <w:ind w:left="2160" w:firstLine="708"/>
      </w:pPr>
    </w:lvl>
    <w:lvl w:ilvl="5">
      <w:start w:val="1"/>
      <w:numFmt w:val="lowerRoman"/>
      <w:isLgl w:val="false"/>
      <w:suff w:val="tab"/>
      <w:lvlText w:val="%2.%3.%4.%5.%6."/>
      <w:lvlJc w:val="right"/>
      <w:pPr>
        <w:ind w:left="5029" w:hanging="180"/>
      </w:pPr>
    </w:lvl>
    <w:lvl w:ilvl="6">
      <w:start w:val="1"/>
      <w:numFmt w:val="decimal"/>
      <w:isLgl w:val="false"/>
      <w:suff w:val="tab"/>
      <w:lvlText w:val="%2.%3.%4.%5.%6.%7."/>
      <w:lvlJc w:val="left"/>
      <w:pPr>
        <w:ind w:left="5749" w:hanging="360"/>
      </w:pPr>
    </w:lvl>
    <w:lvl w:ilvl="7">
      <w:start w:val="1"/>
      <w:numFmt w:val="lowerLetter"/>
      <w:isLgl w:val="false"/>
      <w:suff w:val="tab"/>
      <w:lvlText w:val="%2.%3.%4.%5.%6.%7.%8."/>
      <w:lvlJc w:val="left"/>
      <w:pPr>
        <w:ind w:left="6469" w:hanging="360"/>
      </w:pPr>
    </w:lvl>
    <w:lvl w:ilvl="8">
      <w:start w:val="1"/>
      <w:numFmt w:val="lowerRoman"/>
      <w:isLgl w:val="false"/>
      <w:suff w:val="tab"/>
      <w:lvlText w:val="%2.%3.%4.%5.%6.%7.%8.%9."/>
      <w:lvlJc w:val="right"/>
      <w:pPr>
        <w:ind w:left="7189" w:hanging="180"/>
      </w:pPr>
    </w:lvl>
  </w:abstractNum>
  <w:abstractNum w:abstractNumId="47">
    <w:multiLevelType w:val="hybridMultilevel"/>
    <w:lvl w:ilvl="0">
      <w:start w:val="1"/>
      <w:numFmt w:val="decimal"/>
      <w:isLgl w:val="false"/>
      <w:suff w:val="tab"/>
      <w:lvlText w:val="%1)"/>
      <w:lvlJc w:val="left"/>
      <w:pPr>
        <w:ind w:left="644" w:hanging="360"/>
      </w:pPr>
    </w:lvl>
    <w:lvl w:ilvl="1">
      <w:start w:val="1"/>
      <w:numFmt w:val="decimal"/>
      <w:isLgl w:val="false"/>
      <w:suff w:val="tab"/>
      <w:lvlText w:val="%2)"/>
      <w:lvlJc w:val="left"/>
      <w:pPr>
        <w:ind w:left="1364" w:hanging="360"/>
      </w:pPr>
    </w:lvl>
    <w:lvl w:ilvl="2">
      <w:start w:val="1"/>
      <w:numFmt w:val="lowerRoman"/>
      <w:isLgl w:val="false"/>
      <w:suff w:val="tab"/>
      <w:lvlText w:val="%2.%3."/>
      <w:lvlJc w:val="right"/>
      <w:pPr>
        <w:ind w:left="2084" w:hanging="180"/>
      </w:pPr>
    </w:lvl>
    <w:lvl w:ilvl="3">
      <w:start w:val="1"/>
      <w:numFmt w:val="decimal"/>
      <w:isLgl w:val="false"/>
      <w:suff w:val="tab"/>
      <w:lvlText w:val="%2.%3.%4."/>
      <w:lvlJc w:val="left"/>
      <w:pPr>
        <w:ind w:left="2804" w:hanging="360"/>
      </w:pPr>
    </w:lvl>
    <w:lvl w:ilvl="4">
      <w:start w:val="1"/>
      <w:numFmt w:val="lowerLetter"/>
      <w:isLgl w:val="false"/>
      <w:suff w:val="tab"/>
      <w:lvlText w:val="%2.%3.%4.%5."/>
      <w:lvlJc w:val="left"/>
      <w:pPr>
        <w:ind w:left="3524" w:hanging="360"/>
      </w:pPr>
    </w:lvl>
    <w:lvl w:ilvl="5">
      <w:start w:val="1"/>
      <w:numFmt w:val="lowerRoman"/>
      <w:isLgl w:val="false"/>
      <w:suff w:val="tab"/>
      <w:lvlText w:val="%2.%3.%4.%5.%6."/>
      <w:lvlJc w:val="right"/>
      <w:pPr>
        <w:ind w:left="4244" w:hanging="180"/>
      </w:pPr>
    </w:lvl>
    <w:lvl w:ilvl="6">
      <w:start w:val="1"/>
      <w:numFmt w:val="decimal"/>
      <w:isLgl w:val="false"/>
      <w:suff w:val="tab"/>
      <w:lvlText w:val="%2.%3.%4.%5.%6.%7."/>
      <w:lvlJc w:val="left"/>
      <w:pPr>
        <w:ind w:left="4964" w:hanging="360"/>
      </w:pPr>
    </w:lvl>
    <w:lvl w:ilvl="7">
      <w:start w:val="1"/>
      <w:numFmt w:val="lowerLetter"/>
      <w:isLgl w:val="false"/>
      <w:suff w:val="tab"/>
      <w:lvlText w:val="%2.%3.%4.%5.%6.%7.%8."/>
      <w:lvlJc w:val="left"/>
      <w:pPr>
        <w:ind w:left="5684" w:hanging="360"/>
      </w:pPr>
    </w:lvl>
    <w:lvl w:ilvl="8">
      <w:start w:val="1"/>
      <w:numFmt w:val="lowerRoman"/>
      <w:isLgl w:val="false"/>
      <w:suff w:val="tab"/>
      <w:lvlText w:val="%2.%3.%4.%5.%6.%7.%8.%9."/>
      <w:lvlJc w:val="right"/>
      <w:pPr>
        <w:ind w:left="6404" w:hanging="180"/>
      </w:pPr>
    </w:lvl>
  </w:abstractNum>
  <w:abstractNum w:abstractNumId="48">
    <w:multiLevelType w:val="hybridMultilevel"/>
    <w:lvl w:ilvl="0">
      <w:start w:val="1"/>
      <w:numFmt w:val="lowerLett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2.%3."/>
      <w:lvlJc w:val="right"/>
      <w:pPr>
        <w:ind w:left="2869" w:hanging="180"/>
      </w:pPr>
    </w:lvl>
    <w:lvl w:ilvl="3">
      <w:start w:val="1"/>
      <w:numFmt w:val="decimal"/>
      <w:isLgl w:val="false"/>
      <w:suff w:val="tab"/>
      <w:lvlText w:val="%2.%3.%4."/>
      <w:lvlJc w:val="left"/>
      <w:pPr>
        <w:ind w:left="3589" w:hanging="360"/>
      </w:pPr>
    </w:lvl>
    <w:lvl w:ilvl="4">
      <w:start w:val="1"/>
      <w:numFmt w:val="lowerLetter"/>
      <w:isLgl w:val="false"/>
      <w:suff w:val="tab"/>
      <w:lvlText w:val="%2.%3.%4.%5."/>
      <w:lvlJc w:val="left"/>
      <w:pPr>
        <w:ind w:left="4309" w:hanging="360"/>
      </w:pPr>
    </w:lvl>
    <w:lvl w:ilvl="5">
      <w:start w:val="1"/>
      <w:numFmt w:val="lowerRoman"/>
      <w:isLgl w:val="false"/>
      <w:suff w:val="tab"/>
      <w:lvlText w:val="%2.%3.%4.%5.%6."/>
      <w:lvlJc w:val="right"/>
      <w:pPr>
        <w:ind w:left="5029" w:hanging="180"/>
      </w:pPr>
    </w:lvl>
    <w:lvl w:ilvl="6">
      <w:start w:val="1"/>
      <w:numFmt w:val="decimal"/>
      <w:isLgl w:val="false"/>
      <w:suff w:val="tab"/>
      <w:lvlText w:val="%2.%3.%4.%5.%6.%7."/>
      <w:lvlJc w:val="left"/>
      <w:pPr>
        <w:ind w:left="5749" w:hanging="360"/>
      </w:pPr>
    </w:lvl>
    <w:lvl w:ilvl="7">
      <w:start w:val="1"/>
      <w:numFmt w:val="lowerLetter"/>
      <w:isLgl w:val="false"/>
      <w:suff w:val="tab"/>
      <w:lvlText w:val="%2.%3.%4.%5.%6.%7.%8."/>
      <w:lvlJc w:val="left"/>
      <w:pPr>
        <w:ind w:left="6469" w:hanging="360"/>
      </w:pPr>
    </w:lvl>
    <w:lvl w:ilvl="8">
      <w:start w:val="1"/>
      <w:numFmt w:val="lowerRoman"/>
      <w:isLgl w:val="false"/>
      <w:suff w:val="tab"/>
      <w:lvlText w:val="%2.%3.%4.%5.%6.%7.%8.%9."/>
      <w:lvlJc w:val="right"/>
      <w:pPr>
        <w:ind w:left="7189" w:hanging="180"/>
      </w:pPr>
    </w:lvl>
  </w:abstractNum>
  <w:abstractNum w:abstractNumId="49">
    <w:multiLevelType w:val="hybridMultilevel"/>
    <w:lvl w:ilvl="0">
      <w:start w:val="8"/>
      <w:numFmt w:val="decimal"/>
      <w:isLgl w:val="false"/>
      <w:suff w:val="tab"/>
      <w:lvlText w:val="%1."/>
      <w:lvlJc w:val="left"/>
      <w:pPr>
        <w:ind w:left="540" w:hanging="540"/>
      </w:pPr>
    </w:lvl>
    <w:lvl w:ilvl="1">
      <w:start w:val="1"/>
      <w:numFmt w:val="decimal"/>
      <w:isLgl w:val="false"/>
      <w:suff w:val="tab"/>
      <w:lvlText w:val="%1.%2."/>
      <w:lvlJc w:val="left"/>
      <w:pPr>
        <w:ind w:left="894" w:hanging="540"/>
      </w:pPr>
    </w:lvl>
    <w:lvl w:ilvl="2">
      <w:start w:val="1"/>
      <w:numFmt w:val="decimal"/>
      <w:isLgl w:val="false"/>
      <w:suff w:val="tab"/>
      <w:lvlText w:val="%2.%3)"/>
      <w:lvlJc w:val="left"/>
      <w:pPr>
        <w:ind w:left="128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5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51">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2.%3."/>
      <w:lvlJc w:val="right"/>
      <w:pPr>
        <w:ind w:left="2509" w:hanging="180"/>
      </w:pPr>
    </w:lvl>
    <w:lvl w:ilvl="3">
      <w:start w:val="1"/>
      <w:numFmt w:val="decimal"/>
      <w:isLgl w:val="false"/>
      <w:suff w:val="tab"/>
      <w:lvlText w:val="%2.%3.%4."/>
      <w:lvlJc w:val="left"/>
      <w:pPr>
        <w:ind w:left="3229" w:hanging="360"/>
      </w:pPr>
    </w:lvl>
    <w:lvl w:ilvl="4">
      <w:start w:val="1"/>
      <w:numFmt w:val="lowerLetter"/>
      <w:isLgl w:val="false"/>
      <w:suff w:val="tab"/>
      <w:lvlText w:val="%2.%3.%4.%5."/>
      <w:lvlJc w:val="left"/>
      <w:pPr>
        <w:ind w:left="3949" w:hanging="360"/>
      </w:pPr>
    </w:lvl>
    <w:lvl w:ilvl="5">
      <w:start w:val="1"/>
      <w:numFmt w:val="lowerRoman"/>
      <w:isLgl w:val="false"/>
      <w:suff w:val="tab"/>
      <w:lvlText w:val="%2.%3.%4.%5.%6."/>
      <w:lvlJc w:val="right"/>
      <w:pPr>
        <w:ind w:left="4669" w:hanging="180"/>
      </w:pPr>
    </w:lvl>
    <w:lvl w:ilvl="6">
      <w:start w:val="1"/>
      <w:numFmt w:val="decimal"/>
      <w:isLgl w:val="false"/>
      <w:suff w:val="tab"/>
      <w:lvlText w:val="%2.%3.%4.%5.%6.%7."/>
      <w:lvlJc w:val="left"/>
      <w:pPr>
        <w:ind w:left="5389" w:hanging="360"/>
      </w:pPr>
    </w:lvl>
    <w:lvl w:ilvl="7">
      <w:start w:val="1"/>
      <w:numFmt w:val="lowerLetter"/>
      <w:isLgl w:val="false"/>
      <w:suff w:val="tab"/>
      <w:lvlText w:val="%2.%3.%4.%5.%6.%7.%8."/>
      <w:lvlJc w:val="left"/>
      <w:pPr>
        <w:ind w:left="6109" w:hanging="360"/>
      </w:pPr>
    </w:lvl>
    <w:lvl w:ilvl="8">
      <w:start w:val="1"/>
      <w:numFmt w:val="lowerRoman"/>
      <w:isLgl w:val="false"/>
      <w:suff w:val="tab"/>
      <w:lvlText w:val="%2.%3.%4.%5.%6.%7.%8.%9."/>
      <w:lvlJc w:val="right"/>
      <w:pPr>
        <w:ind w:left="6829" w:hanging="180"/>
      </w:pPr>
    </w:lvl>
  </w:abstractNum>
  <w:abstractNum w:abstractNumId="52">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2.%3."/>
      <w:lvlJc w:val="right"/>
      <w:pPr>
        <w:ind w:left="2509" w:hanging="180"/>
      </w:pPr>
    </w:lvl>
    <w:lvl w:ilvl="3">
      <w:start w:val="1"/>
      <w:numFmt w:val="decimal"/>
      <w:isLgl w:val="false"/>
      <w:suff w:val="tab"/>
      <w:lvlText w:val="%2.%3.%4."/>
      <w:lvlJc w:val="left"/>
      <w:pPr>
        <w:ind w:left="3229" w:hanging="360"/>
      </w:pPr>
    </w:lvl>
    <w:lvl w:ilvl="4">
      <w:start w:val="1"/>
      <w:numFmt w:val="lowerLetter"/>
      <w:isLgl w:val="false"/>
      <w:suff w:val="tab"/>
      <w:lvlText w:val="%2.%3.%4.%5."/>
      <w:lvlJc w:val="left"/>
      <w:pPr>
        <w:ind w:left="3949" w:hanging="360"/>
      </w:pPr>
    </w:lvl>
    <w:lvl w:ilvl="5">
      <w:start w:val="1"/>
      <w:numFmt w:val="lowerRoman"/>
      <w:isLgl w:val="false"/>
      <w:suff w:val="tab"/>
      <w:lvlText w:val="%2.%3.%4.%5.%6."/>
      <w:lvlJc w:val="right"/>
      <w:pPr>
        <w:ind w:left="4669" w:hanging="180"/>
      </w:pPr>
    </w:lvl>
    <w:lvl w:ilvl="6">
      <w:start w:val="1"/>
      <w:numFmt w:val="decimal"/>
      <w:isLgl w:val="false"/>
      <w:suff w:val="tab"/>
      <w:lvlText w:val="%2.%3.%4.%5.%6.%7."/>
      <w:lvlJc w:val="left"/>
      <w:pPr>
        <w:ind w:left="5389" w:hanging="360"/>
      </w:pPr>
    </w:lvl>
    <w:lvl w:ilvl="7">
      <w:start w:val="1"/>
      <w:numFmt w:val="lowerLetter"/>
      <w:isLgl w:val="false"/>
      <w:suff w:val="tab"/>
      <w:lvlText w:val="%2.%3.%4.%5.%6.%7.%8."/>
      <w:lvlJc w:val="left"/>
      <w:pPr>
        <w:ind w:left="6109" w:hanging="360"/>
      </w:pPr>
    </w:lvl>
    <w:lvl w:ilvl="8">
      <w:start w:val="1"/>
      <w:numFmt w:val="lowerRoman"/>
      <w:isLgl w:val="false"/>
      <w:suff w:val="tab"/>
      <w:lvlText w:val="%2.%3.%4.%5.%6.%7.%8.%9."/>
      <w:lvlJc w:val="right"/>
      <w:pPr>
        <w:ind w:left="6829" w:hanging="180"/>
      </w:pPr>
    </w:lvl>
  </w:abstractNum>
  <w:abstractNum w:abstractNumId="53">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2.%3."/>
      <w:lvlJc w:val="right"/>
      <w:pPr>
        <w:ind w:left="2509" w:hanging="180"/>
      </w:pPr>
    </w:lvl>
    <w:lvl w:ilvl="3">
      <w:start w:val="1"/>
      <w:numFmt w:val="decimal"/>
      <w:isLgl w:val="false"/>
      <w:suff w:val="tab"/>
      <w:lvlText w:val="%2.%3.%4."/>
      <w:lvlJc w:val="left"/>
      <w:pPr>
        <w:ind w:left="3229" w:hanging="360"/>
      </w:pPr>
    </w:lvl>
    <w:lvl w:ilvl="4">
      <w:start w:val="1"/>
      <w:numFmt w:val="lowerLetter"/>
      <w:isLgl w:val="false"/>
      <w:suff w:val="tab"/>
      <w:lvlText w:val="%2.%3.%4.%5."/>
      <w:lvlJc w:val="left"/>
      <w:pPr>
        <w:ind w:left="3949" w:hanging="360"/>
      </w:pPr>
    </w:lvl>
    <w:lvl w:ilvl="5">
      <w:start w:val="1"/>
      <w:numFmt w:val="lowerRoman"/>
      <w:isLgl w:val="false"/>
      <w:suff w:val="tab"/>
      <w:lvlText w:val="%2.%3.%4.%5.%6."/>
      <w:lvlJc w:val="right"/>
      <w:pPr>
        <w:ind w:left="4669" w:hanging="180"/>
      </w:pPr>
    </w:lvl>
    <w:lvl w:ilvl="6">
      <w:start w:val="1"/>
      <w:numFmt w:val="decimal"/>
      <w:isLgl w:val="false"/>
      <w:suff w:val="tab"/>
      <w:lvlText w:val="%2.%3.%4.%5.%6.%7."/>
      <w:lvlJc w:val="left"/>
      <w:pPr>
        <w:ind w:left="5389" w:hanging="360"/>
      </w:pPr>
    </w:lvl>
    <w:lvl w:ilvl="7">
      <w:start w:val="1"/>
      <w:numFmt w:val="lowerLetter"/>
      <w:isLgl w:val="false"/>
      <w:suff w:val="tab"/>
      <w:lvlText w:val="%2.%3.%4.%5.%6.%7.%8."/>
      <w:lvlJc w:val="left"/>
      <w:pPr>
        <w:ind w:left="6109" w:hanging="360"/>
      </w:pPr>
    </w:lvl>
    <w:lvl w:ilvl="8">
      <w:start w:val="1"/>
      <w:numFmt w:val="lowerRoman"/>
      <w:isLgl w:val="false"/>
      <w:suff w:val="tab"/>
      <w:lvlText w:val="%2.%3.%4.%5.%6.%7.%8.%9."/>
      <w:lvlJc w:val="right"/>
      <w:pPr>
        <w:ind w:left="6829" w:hanging="180"/>
      </w:pPr>
    </w:lvl>
  </w:abstractNum>
  <w:abstractNum w:abstractNumId="5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55">
    <w:multiLevelType w:val="hybridMultilevel"/>
    <w:lvl w:ilvl="0">
      <w:start w:val="12"/>
      <w:numFmt w:val="decimal"/>
      <w:isLgl w:val="false"/>
      <w:suff w:val="tab"/>
      <w:lvlText w:val="%1."/>
      <w:lvlJc w:val="left"/>
      <w:pPr>
        <w:ind w:left="660" w:hanging="660"/>
      </w:pPr>
    </w:lvl>
    <w:lvl w:ilvl="1">
      <w:start w:val="8"/>
      <w:numFmt w:val="decimal"/>
      <w:isLgl w:val="false"/>
      <w:suff w:val="tab"/>
      <w:lvlText w:val="%1.%2."/>
      <w:lvlJc w:val="left"/>
      <w:pPr>
        <w:ind w:left="1015" w:hanging="660"/>
      </w:pPr>
    </w:lvl>
    <w:lvl w:ilvl="2">
      <w:start w:val="9"/>
      <w:numFmt w:val="decimal"/>
      <w:isLgl w:val="false"/>
      <w:suff w:val="tab"/>
      <w:lvlText w:val="%1.%2.%3."/>
      <w:lvlJc w:val="left"/>
      <w:pPr>
        <w:ind w:left="1430" w:hanging="720"/>
      </w:pPr>
    </w:lvl>
    <w:lvl w:ilvl="3">
      <w:start w:val="1"/>
      <w:numFmt w:val="decimal"/>
      <w:isLgl w:val="false"/>
      <w:suff w:val="tab"/>
      <w:lvlText w:val="%1.%2.%3.%4."/>
      <w:lvlJc w:val="left"/>
      <w:pPr>
        <w:ind w:left="1785" w:hanging="720"/>
      </w:pPr>
    </w:lvl>
    <w:lvl w:ilvl="4">
      <w:start w:val="1"/>
      <w:numFmt w:val="decimal"/>
      <w:isLgl w:val="false"/>
      <w:suff w:val="tab"/>
      <w:lvlText w:val="%1.%2.%3.%4.%5."/>
      <w:lvlJc w:val="left"/>
      <w:pPr>
        <w:ind w:left="2500" w:hanging="1080"/>
      </w:pPr>
    </w:lvl>
    <w:lvl w:ilvl="5">
      <w:start w:val="1"/>
      <w:numFmt w:val="decimal"/>
      <w:isLgl w:val="false"/>
      <w:suff w:val="tab"/>
      <w:lvlText w:val="%1.%2.%3.%4.%5.%6."/>
      <w:lvlJc w:val="left"/>
      <w:pPr>
        <w:ind w:left="2855" w:hanging="1080"/>
      </w:pPr>
    </w:lvl>
    <w:lvl w:ilvl="6">
      <w:start w:val="1"/>
      <w:numFmt w:val="decimal"/>
      <w:isLgl w:val="false"/>
      <w:suff w:val="tab"/>
      <w:lvlText w:val="%1.%2.%3.%4.%5.%6.%7."/>
      <w:lvlJc w:val="left"/>
      <w:pPr>
        <w:ind w:left="3570" w:hanging="1440"/>
      </w:pPr>
    </w:lvl>
    <w:lvl w:ilvl="7">
      <w:start w:val="1"/>
      <w:numFmt w:val="decimal"/>
      <w:isLgl w:val="false"/>
      <w:suff w:val="tab"/>
      <w:lvlText w:val="%1.%2.%3.%4.%5.%6.%7.%8."/>
      <w:lvlJc w:val="left"/>
      <w:pPr>
        <w:ind w:left="3925" w:hanging="1440"/>
      </w:pPr>
    </w:lvl>
    <w:lvl w:ilvl="8">
      <w:start w:val="1"/>
      <w:numFmt w:val="decimal"/>
      <w:isLgl w:val="false"/>
      <w:suff w:val="tab"/>
      <w:lvlText w:val="%1.%2.%3.%4.%5.%6.%7.%8.%9."/>
      <w:lvlJc w:val="left"/>
      <w:pPr>
        <w:ind w:left="4639" w:hanging="1800"/>
      </w:pPr>
    </w:lvl>
  </w:abstractNum>
  <w:abstractNum w:abstractNumId="56">
    <w:multiLevelType w:val="hybridMultilevel"/>
    <w:lvl w:ilvl="0">
      <w:start w:val="12"/>
      <w:numFmt w:val="decimal"/>
      <w:isLgl w:val="false"/>
      <w:suff w:val="tab"/>
      <w:lvlText w:val="%1."/>
      <w:lvlJc w:val="left"/>
      <w:pPr>
        <w:ind w:left="660" w:hanging="660"/>
      </w:pPr>
    </w:lvl>
    <w:lvl w:ilvl="1">
      <w:start w:val="9"/>
      <w:numFmt w:val="decimal"/>
      <w:isLgl w:val="false"/>
      <w:suff w:val="tab"/>
      <w:lvlText w:val="%1.%2."/>
      <w:lvlJc w:val="left"/>
      <w:pPr>
        <w:ind w:left="1014" w:hanging="66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57">
    <w:multiLevelType w:val="hybridMultilevel"/>
    <w:lvl w:ilvl="0">
      <w:start w:val="12"/>
      <w:numFmt w:val="decimal"/>
      <w:isLgl w:val="false"/>
      <w:suff w:val="tab"/>
      <w:lvlText w:val="%1."/>
      <w:lvlJc w:val="left"/>
      <w:pPr>
        <w:ind w:left="660" w:hanging="660"/>
      </w:pPr>
    </w:lvl>
    <w:lvl w:ilvl="1">
      <w:start w:val="9"/>
      <w:numFmt w:val="decimal"/>
      <w:isLgl w:val="false"/>
      <w:suff w:val="tab"/>
      <w:lvlText w:val="%1.%2."/>
      <w:lvlJc w:val="left"/>
      <w:pPr>
        <w:ind w:left="1374" w:hanging="660"/>
      </w:pPr>
    </w:lvl>
    <w:lvl w:ilvl="2">
      <w:start w:val="6"/>
      <w:numFmt w:val="decimal"/>
      <w:isLgl w:val="false"/>
      <w:suff w:val="tab"/>
      <w:lvlText w:val="%1.%2.%3."/>
      <w:lvlJc w:val="left"/>
      <w:pPr>
        <w:ind w:left="2148" w:hanging="720"/>
      </w:pPr>
    </w:lvl>
    <w:lvl w:ilvl="3">
      <w:start w:val="1"/>
      <w:numFmt w:val="decimal"/>
      <w:isLgl w:val="false"/>
      <w:suff w:val="tab"/>
      <w:lvlText w:val="%1.%2.%3.%4."/>
      <w:lvlJc w:val="left"/>
      <w:pPr>
        <w:ind w:left="2862" w:hanging="720"/>
      </w:pPr>
    </w:lvl>
    <w:lvl w:ilvl="4">
      <w:start w:val="1"/>
      <w:numFmt w:val="decimal"/>
      <w:isLgl w:val="false"/>
      <w:suff w:val="tab"/>
      <w:lvlText w:val="%1.%2.%3.%4.%5."/>
      <w:lvlJc w:val="left"/>
      <w:pPr>
        <w:ind w:left="3936" w:hanging="1080"/>
      </w:pPr>
    </w:lvl>
    <w:lvl w:ilvl="5">
      <w:start w:val="1"/>
      <w:numFmt w:val="decimal"/>
      <w:isLgl w:val="false"/>
      <w:suff w:val="tab"/>
      <w:lvlText w:val="%1.%2.%3.%4.%5.%6."/>
      <w:lvlJc w:val="left"/>
      <w:pPr>
        <w:ind w:left="4650" w:hanging="1080"/>
      </w:pPr>
    </w:lvl>
    <w:lvl w:ilvl="6">
      <w:start w:val="1"/>
      <w:numFmt w:val="decimal"/>
      <w:isLgl w:val="false"/>
      <w:suff w:val="tab"/>
      <w:lvlText w:val="%1.%2.%3.%4.%5.%6.%7."/>
      <w:lvlJc w:val="left"/>
      <w:pPr>
        <w:ind w:left="5724" w:hanging="1440"/>
      </w:pPr>
    </w:lvl>
    <w:lvl w:ilvl="7">
      <w:start w:val="1"/>
      <w:numFmt w:val="decimal"/>
      <w:isLgl w:val="false"/>
      <w:suff w:val="tab"/>
      <w:lvlText w:val="%1.%2.%3.%4.%5.%6.%7.%8."/>
      <w:lvlJc w:val="left"/>
      <w:pPr>
        <w:ind w:left="6438" w:hanging="1440"/>
      </w:pPr>
    </w:lvl>
    <w:lvl w:ilvl="8">
      <w:start w:val="1"/>
      <w:numFmt w:val="decimal"/>
      <w:isLgl w:val="false"/>
      <w:suff w:val="tab"/>
      <w:lvlText w:val="%1.%2.%3.%4.%5.%6.%7.%8.%9."/>
      <w:lvlJc w:val="left"/>
      <w:pPr>
        <w:ind w:left="7511" w:hanging="1800"/>
      </w:pPr>
    </w:lvl>
  </w:abstractNum>
  <w:abstractNum w:abstractNumId="58">
    <w:multiLevelType w:val="hybridMultilevel"/>
    <w:lvl w:ilvl="0">
      <w:start w:val="12"/>
      <w:numFmt w:val="decimal"/>
      <w:isLgl w:val="false"/>
      <w:suff w:val="tab"/>
      <w:lvlText w:val="%1."/>
      <w:lvlJc w:val="left"/>
      <w:pPr>
        <w:ind w:left="780" w:hanging="780"/>
      </w:pPr>
    </w:lvl>
    <w:lvl w:ilvl="1">
      <w:start w:val="10"/>
      <w:numFmt w:val="decimal"/>
      <w:isLgl w:val="false"/>
      <w:suff w:val="tab"/>
      <w:lvlText w:val="%1.%2."/>
      <w:lvlJc w:val="left"/>
      <w:pPr>
        <w:ind w:left="1134" w:hanging="780"/>
      </w:pPr>
    </w:lvl>
    <w:lvl w:ilvl="2">
      <w:start w:val="1"/>
      <w:numFmt w:val="decimal"/>
      <w:isLgl w:val="false"/>
      <w:suff w:val="tab"/>
      <w:lvlText w:val="%1.%2.%3."/>
      <w:lvlJc w:val="left"/>
      <w:pPr>
        <w:ind w:left="1488" w:hanging="780"/>
      </w:pPr>
    </w:lvl>
    <w:lvl w:ilvl="3">
      <w:start w:val="1"/>
      <w:numFmt w:val="decimal"/>
      <w:isLgl w:val="false"/>
      <w:suff w:val="tab"/>
      <w:lvlText w:val="%1.%2.%3.%4."/>
      <w:lvlJc w:val="left"/>
      <w:pPr>
        <w:ind w:left="1842" w:hanging="78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59">
    <w:multiLevelType w:val="hybridMultilevel"/>
    <w:lvl w:ilvl="0">
      <w:start w:val="13"/>
      <w:numFmt w:val="decimal"/>
      <w:isLgl w:val="false"/>
      <w:suff w:val="tab"/>
      <w:lvlText w:val="%1."/>
      <w:lvlJc w:val="left"/>
      <w:pPr>
        <w:ind w:left="660" w:hanging="660"/>
      </w:pPr>
    </w:lvl>
    <w:lvl w:ilvl="1">
      <w:start w:val="8"/>
      <w:numFmt w:val="decimal"/>
      <w:isLgl w:val="false"/>
      <w:suff w:val="tab"/>
      <w:lvlText w:val="%1.%2."/>
      <w:lvlJc w:val="left"/>
      <w:pPr>
        <w:ind w:left="1014" w:hanging="660"/>
      </w:pPr>
    </w:lvl>
    <w:lvl w:ilvl="2">
      <w:start w:val="1"/>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60">
    <w:multiLevelType w:val="hybridMultilevel"/>
    <w:lvl w:ilvl="0">
      <w:start w:val="13"/>
      <w:numFmt w:val="decimal"/>
      <w:isLgl w:val="false"/>
      <w:suff w:val="tab"/>
      <w:lvlText w:val="%1."/>
      <w:lvlJc w:val="left"/>
      <w:pPr>
        <w:ind w:left="480" w:hanging="480"/>
      </w:pPr>
    </w:lvl>
    <w:lvl w:ilvl="1">
      <w:start w:val="1"/>
      <w:numFmt w:val="decimal"/>
      <w:isLgl w:val="false"/>
      <w:suff w:val="tab"/>
      <w:lvlText w:val="%1.%2."/>
      <w:lvlJc w:val="left"/>
      <w:pPr>
        <w:ind w:left="1189" w:hanging="480"/>
      </w:pPr>
    </w:lvl>
    <w:lvl w:ilvl="2">
      <w:start w:val="1"/>
      <w:numFmt w:val="decimal"/>
      <w:isLgl w:val="false"/>
      <w:suff w:val="tab"/>
      <w:lvlText w:val="%1.%2.%3."/>
      <w:lvlJc w:val="left"/>
      <w:pPr>
        <w:ind w:left="2138"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61">
    <w:multiLevelType w:val="hybridMultilevel"/>
    <w:lvl w:ilvl="0">
      <w:start w:val="1"/>
      <w:numFmt w:val="russianLower"/>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62">
    <w:multiLevelType w:val="hybridMultilevel"/>
    <w:lvl w:ilvl="0">
      <w:start w:val="15"/>
      <w:numFmt w:val="decimal"/>
      <w:isLgl w:val="false"/>
      <w:suff w:val="tab"/>
      <w:lvlText w:val="%1."/>
      <w:lvlJc w:val="left"/>
      <w:pPr>
        <w:ind w:left="600" w:hanging="600"/>
      </w:pPr>
    </w:lvl>
    <w:lvl w:ilvl="1">
      <w:start w:val="10"/>
      <w:numFmt w:val="decimal"/>
      <w:isLgl w:val="false"/>
      <w:suff w:val="tab"/>
      <w:lvlText w:val="%1.%2."/>
      <w:lvlJc w:val="left"/>
      <w:pPr>
        <w:ind w:left="1309" w:hanging="600"/>
      </w:pPr>
    </w:lvl>
    <w:lvl w:ilvl="2">
      <w:start w:val="1"/>
      <w:numFmt w:val="decimal"/>
      <w:isLgl w:val="false"/>
      <w:suff w:val="tab"/>
      <w:lvlText w:val="%1.%2.%3."/>
      <w:lvlJc w:val="left"/>
      <w:pPr>
        <w:ind w:left="2138"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63">
    <w:multiLevelType w:val="hybridMultilevel"/>
    <w:lvl w:ilvl="0">
      <w:start w:val="15"/>
      <w:numFmt w:val="decimal"/>
      <w:isLgl w:val="false"/>
      <w:suff w:val="tab"/>
      <w:lvlText w:val="%1."/>
      <w:lvlJc w:val="left"/>
      <w:pPr>
        <w:ind w:left="600" w:hanging="600"/>
      </w:pPr>
    </w:lvl>
    <w:lvl w:ilvl="1">
      <w:start w:val="15"/>
      <w:numFmt w:val="decimal"/>
      <w:isLgl w:val="false"/>
      <w:suff w:val="tab"/>
      <w:lvlText w:val="%1.%2."/>
      <w:lvlJc w:val="left"/>
      <w:pPr>
        <w:ind w:left="1309" w:hanging="600"/>
      </w:pPr>
    </w:lvl>
    <w:lvl w:ilvl="2">
      <w:start w:val="1"/>
      <w:numFmt w:val="decimal"/>
      <w:isLgl w:val="false"/>
      <w:suff w:val="tab"/>
      <w:lvlText w:val="%1.%2.%3."/>
      <w:lvlJc w:val="left"/>
      <w:pPr>
        <w:ind w:left="2138"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64">
    <w:multiLevelType w:val="hybridMultilevel"/>
    <w:lvl w:ilvl="0">
      <w:start w:val="16"/>
      <w:numFmt w:val="decimal"/>
      <w:isLgl w:val="false"/>
      <w:suff w:val="tab"/>
      <w:lvlText w:val="%1."/>
      <w:lvlJc w:val="left"/>
      <w:pPr>
        <w:ind w:left="480" w:hanging="480"/>
      </w:pPr>
    </w:lvl>
    <w:lvl w:ilvl="1">
      <w:start w:val="1"/>
      <w:numFmt w:val="decimal"/>
      <w:isLgl w:val="false"/>
      <w:suff w:val="tab"/>
      <w:lvlText w:val="%1.%2."/>
      <w:lvlJc w:val="left"/>
      <w:pPr>
        <w:ind w:left="1189" w:hanging="480"/>
      </w:pPr>
    </w:lvl>
    <w:lvl w:ilvl="2">
      <w:start w:val="1"/>
      <w:numFmt w:val="decimal"/>
      <w:isLgl w:val="false"/>
      <w:suff w:val="tab"/>
      <w:lvlText w:val="%1.%2.%3."/>
      <w:lvlJc w:val="left"/>
      <w:pPr>
        <w:ind w:left="2138"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6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66">
    <w:multiLevelType w:val="hybridMultilevel"/>
    <w:lvl w:ilvl="0">
      <w:start w:val="17"/>
      <w:numFmt w:val="decimal"/>
      <w:isLgl w:val="false"/>
      <w:suff w:val="tab"/>
      <w:lvlText w:val="%1."/>
      <w:lvlJc w:val="left"/>
      <w:pPr>
        <w:ind w:left="480" w:hanging="480"/>
      </w:pPr>
    </w:lvl>
    <w:lvl w:ilvl="1">
      <w:start w:val="1"/>
      <w:numFmt w:val="decimal"/>
      <w:isLgl w:val="false"/>
      <w:suff w:val="tab"/>
      <w:lvlText w:val="%1.%2."/>
      <w:lvlJc w:val="left"/>
      <w:pPr>
        <w:ind w:left="1189" w:hanging="480"/>
      </w:pPr>
    </w:lvl>
    <w:lvl w:ilvl="2">
      <w:start w:val="1"/>
      <w:numFmt w:val="decimal"/>
      <w:isLgl w:val="false"/>
      <w:suff w:val="tab"/>
      <w:lvlText w:val="%1.%2.%3."/>
      <w:lvlJc w:val="left"/>
      <w:pPr>
        <w:ind w:left="2138" w:hanging="720"/>
      </w:pPr>
    </w:lvl>
    <w:lvl w:ilvl="3">
      <w:start w:val="1"/>
      <w:numFmt w:val="decimal"/>
      <w:isLgl w:val="false"/>
      <w:suff w:val="tab"/>
      <w:lvlText w:val="%1.%2.%3.%4."/>
      <w:lvlJc w:val="left"/>
      <w:pPr>
        <w:ind w:left="2847" w:hanging="720"/>
      </w:pPr>
    </w:lvl>
    <w:lvl w:ilvl="4">
      <w:start w:val="1"/>
      <w:numFmt w:val="decimal"/>
      <w:isLgl w:val="false"/>
      <w:suff w:val="tab"/>
      <w:lvlText w:val="%1.%2.%3.%4.%5."/>
      <w:lvlJc w:val="left"/>
      <w:pPr>
        <w:ind w:left="3916" w:hanging="1080"/>
      </w:pPr>
    </w:lvl>
    <w:lvl w:ilvl="5">
      <w:start w:val="1"/>
      <w:numFmt w:val="decimal"/>
      <w:isLgl w:val="false"/>
      <w:suff w:val="tab"/>
      <w:lvlText w:val="%1.%2.%3.%4.%5.%6."/>
      <w:lvlJc w:val="left"/>
      <w:pPr>
        <w:ind w:left="4625" w:hanging="1080"/>
      </w:pPr>
    </w:lvl>
    <w:lvl w:ilvl="6">
      <w:start w:val="1"/>
      <w:numFmt w:val="decimal"/>
      <w:isLgl w:val="false"/>
      <w:suff w:val="tab"/>
      <w:lvlText w:val="%1.%2.%3.%4.%5.%6.%7."/>
      <w:lvlJc w:val="left"/>
      <w:pPr>
        <w:ind w:left="5694" w:hanging="1440"/>
      </w:pPr>
    </w:lvl>
    <w:lvl w:ilvl="7">
      <w:start w:val="1"/>
      <w:numFmt w:val="decimal"/>
      <w:isLgl w:val="false"/>
      <w:suff w:val="tab"/>
      <w:lvlText w:val="%1.%2.%3.%4.%5.%6.%7.%8."/>
      <w:lvlJc w:val="left"/>
      <w:pPr>
        <w:ind w:left="6402" w:hanging="1440"/>
      </w:pPr>
    </w:lvl>
    <w:lvl w:ilvl="8">
      <w:start w:val="1"/>
      <w:numFmt w:val="decimal"/>
      <w:isLgl w:val="false"/>
      <w:suff w:val="tab"/>
      <w:lvlText w:val="%1.%2.%3.%4.%5.%6.%7.%8.%9."/>
      <w:lvlJc w:val="left"/>
      <w:pPr>
        <w:ind w:left="7472" w:hanging="1800"/>
      </w:pPr>
    </w:lvl>
  </w:abstractNum>
  <w:abstractNum w:abstractNumId="67">
    <w:multiLevelType w:val="hybridMultilevel"/>
    <w:lvl w:ilvl="0">
      <w:start w:val="1"/>
      <w:numFmt w:val="decimal"/>
      <w:isLgl w:val="false"/>
      <w:suff w:val="tab"/>
      <w:lvlText w:val="%1."/>
      <w:lvlJc w:val="left"/>
      <w:pPr>
        <w:ind w:left="720" w:hanging="360"/>
      </w:pPr>
    </w:lvl>
    <w:lvl w:ilvl="1">
      <w:start w:val="1"/>
      <w:numFmt w:val="decimal"/>
      <w:isLgl w:val="false"/>
      <w:suff w:val="tab"/>
      <w:lvlText w:val="%1.%2."/>
      <w:lvlJc w:val="left"/>
      <w:pPr>
        <w:ind w:left="1080" w:hanging="36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160" w:hanging="72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240" w:hanging="1080"/>
      </w:pPr>
    </w:lvl>
    <w:lvl w:ilvl="6">
      <w:start w:val="1"/>
      <w:numFmt w:val="decimal"/>
      <w:isLgl w:val="false"/>
      <w:suff w:val="tab"/>
      <w:lvlText w:val="%1.%2.%3.%4.%5.%6.%7."/>
      <w:lvlJc w:val="left"/>
      <w:pPr>
        <w:ind w:left="3960" w:hanging="1440"/>
      </w:pPr>
    </w:lvl>
    <w:lvl w:ilvl="7">
      <w:start w:val="1"/>
      <w:numFmt w:val="decimal"/>
      <w:isLgl w:val="false"/>
      <w:suff w:val="tab"/>
      <w:lvlText w:val="%1.%2.%3.%4.%5.%6.%7.%8."/>
      <w:lvlJc w:val="left"/>
      <w:pPr>
        <w:ind w:left="4320" w:hanging="1440"/>
      </w:pPr>
    </w:lvl>
    <w:lvl w:ilvl="8">
      <w:start w:val="1"/>
      <w:numFmt w:val="decimal"/>
      <w:isLgl w:val="false"/>
      <w:suff w:val="tab"/>
      <w:lvlText w:val="%1.%2.%3.%4.%5.%6.%7.%8.%9."/>
      <w:lvlJc w:val="left"/>
      <w:pPr>
        <w:ind w:left="5040" w:hanging="1800"/>
      </w:pPr>
    </w:lvl>
  </w:abstractNum>
  <w:abstractNum w:abstractNumId="6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2.%3."/>
      <w:lvlJc w:val="right"/>
      <w:pPr>
        <w:ind w:left="2160" w:hanging="180"/>
      </w:pPr>
    </w:lvl>
    <w:lvl w:ilvl="3">
      <w:start w:val="1"/>
      <w:numFmt w:val="decimal"/>
      <w:isLgl w:val="false"/>
      <w:suff w:val="tab"/>
      <w:lvlText w:val="%2.%3.%4."/>
      <w:lvlJc w:val="left"/>
      <w:pPr>
        <w:ind w:left="2880" w:hanging="360"/>
      </w:pPr>
    </w:lvl>
    <w:lvl w:ilvl="4">
      <w:start w:val="1"/>
      <w:numFmt w:val="lowerLetter"/>
      <w:isLgl w:val="false"/>
      <w:suff w:val="tab"/>
      <w:lvlText w:val="%2.%3.%4.%5."/>
      <w:lvlJc w:val="left"/>
      <w:pPr>
        <w:ind w:left="3600" w:hanging="360"/>
      </w:pPr>
    </w:lvl>
    <w:lvl w:ilvl="5">
      <w:start w:val="1"/>
      <w:numFmt w:val="lowerRoman"/>
      <w:isLgl w:val="false"/>
      <w:suff w:val="tab"/>
      <w:lvlText w:val="%2.%3.%4.%5.%6."/>
      <w:lvlJc w:val="right"/>
      <w:pPr>
        <w:ind w:left="4320" w:hanging="180"/>
      </w:pPr>
    </w:lvl>
    <w:lvl w:ilvl="6">
      <w:start w:val="1"/>
      <w:numFmt w:val="decimal"/>
      <w:isLgl w:val="false"/>
      <w:suff w:val="tab"/>
      <w:lvlText w:val="%2.%3.%4.%5.%6.%7."/>
      <w:lvlJc w:val="left"/>
      <w:pPr>
        <w:ind w:left="5040" w:hanging="360"/>
      </w:pPr>
    </w:lvl>
    <w:lvl w:ilvl="7">
      <w:start w:val="1"/>
      <w:numFmt w:val="lowerLetter"/>
      <w:isLgl w:val="false"/>
      <w:suff w:val="tab"/>
      <w:lvlText w:val="%2.%3.%4.%5.%6.%7.%8."/>
      <w:lvlJc w:val="left"/>
      <w:pPr>
        <w:ind w:left="5760" w:hanging="360"/>
      </w:pPr>
    </w:lvl>
    <w:lvl w:ilvl="8">
      <w:start w:val="1"/>
      <w:numFmt w:val="lowerRoman"/>
      <w:isLgl w:val="false"/>
      <w:suff w:val="tab"/>
      <w:lvlText w:val="%2.%3.%4.%5.%6.%7.%8.%9."/>
      <w:lvlJc w:val="right"/>
      <w:pPr>
        <w:ind w:left="6480" w:hanging="180"/>
      </w:pPr>
    </w:lvl>
  </w:abstractNum>
  <w:abstractNum w:abstractNumId="69">
    <w:multiLevelType w:val="hybridMultilevel"/>
    <w:lvl w:ilvl="0">
      <w:start w:val="1"/>
      <w:numFmt w:val="decimal"/>
      <w:isLgl w:val="false"/>
      <w:suff w:val="tab"/>
      <w:lvlText w:val="%1)"/>
      <w:lvlJc w:val="left"/>
      <w:pPr>
        <w:ind w:left="360" w:hanging="360"/>
        <w:tabs>
          <w:tab w:val="num" w:pos="360" w:leader="none"/>
        </w:tabs>
      </w:pPr>
    </w:lvl>
    <w:lvl w:ilvl="1">
      <w:start w:val="4"/>
      <w:numFmt w:val="decimal"/>
      <w:isLgl w:val="false"/>
      <w:suff w:val="tab"/>
      <w:lvlText w:val="%2."/>
      <w:lvlJc w:val="left"/>
      <w:pPr>
        <w:ind w:left="360" w:hanging="360"/>
        <w:tabs>
          <w:tab w:val="num" w:pos="360" w:leader="none"/>
        </w:tabs>
      </w:pPr>
    </w:lvl>
    <w:lvl w:ilvl="2">
      <w:start w:val="1"/>
      <w:numFmt w:val="decimal"/>
      <w:isLgl w:val="false"/>
      <w:suff w:val="tab"/>
      <w:lvlText w:val="%2.%3."/>
      <w:lvlJc w:val="left"/>
      <w:pPr>
        <w:ind w:left="360" w:hanging="360"/>
        <w:tabs>
          <w:tab w:val="num" w:pos="360" w:leader="none"/>
        </w:tabs>
      </w:pPr>
    </w:lvl>
    <w:lvl w:ilvl="3">
      <w:start w:val="1"/>
      <w:numFmt w:val="decimal"/>
      <w:isLgl w:val="false"/>
      <w:suff w:val="tab"/>
      <w:lvlText w:val="%2.%3.%4."/>
      <w:lvlJc w:val="left"/>
      <w:pPr>
        <w:ind w:left="360" w:hanging="360"/>
        <w:tabs>
          <w:tab w:val="num" w:pos="360" w:leader="none"/>
        </w:tabs>
      </w:pPr>
    </w:lvl>
    <w:lvl w:ilvl="4">
      <w:start w:val="1"/>
      <w:numFmt w:val="decimal"/>
      <w:isLgl w:val="false"/>
      <w:suff w:val="tab"/>
      <w:lvlText w:val="%2.%3.%4.%5."/>
      <w:lvlJc w:val="left"/>
      <w:pPr>
        <w:ind w:left="360" w:hanging="360"/>
        <w:tabs>
          <w:tab w:val="num" w:pos="360" w:leader="none"/>
        </w:tabs>
      </w:pPr>
    </w:lvl>
    <w:lvl w:ilvl="5">
      <w:start w:val="1"/>
      <w:numFmt w:val="decimal"/>
      <w:isLgl w:val="false"/>
      <w:suff w:val="tab"/>
      <w:lvlText w:val="%2.%3.%4.%5.%6)"/>
      <w:lvlJc w:val="left"/>
      <w:pPr>
        <w:ind w:left="360" w:hanging="360"/>
        <w:tabs>
          <w:tab w:val="num" w:pos="360" w:leader="none"/>
        </w:tabs>
      </w:pPr>
    </w:lvl>
    <w:lvl w:ilvl="6">
      <w:start w:val="1"/>
      <w:numFmt w:val="decimal"/>
      <w:isLgl w:val="false"/>
      <w:suff w:val="tab"/>
      <w:lvlText w:val="%2.%3.%4.%5.%6.%7."/>
      <w:lvlJc w:val="left"/>
      <w:pPr>
        <w:ind w:left="360" w:hanging="360"/>
        <w:tabs>
          <w:tab w:val="num" w:pos="360" w:leader="none"/>
        </w:tabs>
      </w:pPr>
    </w:lvl>
    <w:lvl w:ilvl="7">
      <w:start w:val="1"/>
      <w:numFmt w:val="decimal"/>
      <w:isLgl w:val="false"/>
      <w:suff w:val="tab"/>
      <w:lvlText w:val="%2.%3.%4.%5.%6.%7.%8."/>
      <w:lvlJc w:val="left"/>
      <w:pPr>
        <w:ind w:left="5760" w:hanging="360"/>
        <w:tabs>
          <w:tab w:val="num" w:pos="5760" w:leader="none"/>
        </w:tabs>
      </w:pPr>
    </w:lvl>
    <w:lvl w:ilvl="8">
      <w:start w:val="1"/>
      <w:numFmt w:val="decimal"/>
      <w:isLgl w:val="false"/>
      <w:suff w:val="tab"/>
      <w:lvlText w:val="%2.%3.%4.%5.%6.%7.%8.%9."/>
      <w:lvlJc w:val="left"/>
      <w:pPr>
        <w:ind w:left="6480" w:hanging="360"/>
        <w:tabs>
          <w:tab w:val="num" w:pos="6480" w:leader="none"/>
        </w:tabs>
      </w:pPr>
    </w:lvl>
  </w:abstractNum>
  <w:abstractNum w:abstractNumId="70">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2.%3."/>
      <w:lvlJc w:val="right"/>
      <w:pPr>
        <w:ind w:left="2160" w:hanging="180"/>
        <w:tabs>
          <w:tab w:val="num" w:pos="2160" w:leader="none"/>
        </w:tabs>
      </w:pPr>
    </w:lvl>
    <w:lvl w:ilvl="3">
      <w:start w:val="1"/>
      <w:numFmt w:val="decimal"/>
      <w:isLgl w:val="false"/>
      <w:suff w:val="tab"/>
      <w:lvlText w:val="%2.%3.%4."/>
      <w:lvlJc w:val="left"/>
      <w:pPr>
        <w:ind w:left="2880" w:hanging="360"/>
        <w:tabs>
          <w:tab w:val="num" w:pos="2880" w:leader="none"/>
        </w:tabs>
      </w:pPr>
    </w:lvl>
    <w:lvl w:ilvl="4">
      <w:start w:val="1"/>
      <w:numFmt w:val="lowerLetter"/>
      <w:isLgl w:val="false"/>
      <w:suff w:val="tab"/>
      <w:lvlText w:val="%2.%3.%4.%5."/>
      <w:lvlJc w:val="left"/>
      <w:pPr>
        <w:ind w:left="3600" w:hanging="360"/>
        <w:tabs>
          <w:tab w:val="num" w:pos="3600" w:leader="none"/>
        </w:tabs>
      </w:pPr>
    </w:lvl>
    <w:lvl w:ilvl="5">
      <w:start w:val="1"/>
      <w:numFmt w:val="lowerRoman"/>
      <w:isLgl w:val="false"/>
      <w:suff w:val="tab"/>
      <w:lvlText w:val="%2.%3.%4.%5.%6."/>
      <w:lvlJc w:val="right"/>
      <w:pPr>
        <w:ind w:left="4320" w:hanging="180"/>
        <w:tabs>
          <w:tab w:val="num" w:pos="4320" w:leader="none"/>
        </w:tabs>
      </w:pPr>
    </w:lvl>
    <w:lvl w:ilvl="6">
      <w:start w:val="1"/>
      <w:numFmt w:val="decimal"/>
      <w:isLgl w:val="false"/>
      <w:suff w:val="tab"/>
      <w:lvlText w:val="%2.%3.%4.%5.%6.%7."/>
      <w:lvlJc w:val="left"/>
      <w:pPr>
        <w:ind w:left="5040" w:hanging="360"/>
        <w:tabs>
          <w:tab w:val="num" w:pos="5040" w:leader="none"/>
        </w:tabs>
      </w:pPr>
    </w:lvl>
    <w:lvl w:ilvl="7">
      <w:start w:val="1"/>
      <w:numFmt w:val="lowerLetter"/>
      <w:isLgl w:val="false"/>
      <w:suff w:val="tab"/>
      <w:lvlText w:val="%2.%3.%4.%5.%6.%7.%8."/>
      <w:lvlJc w:val="left"/>
      <w:pPr>
        <w:ind w:left="5760" w:hanging="360"/>
        <w:tabs>
          <w:tab w:val="num" w:pos="5760" w:leader="none"/>
        </w:tabs>
      </w:pPr>
    </w:lvl>
    <w:lvl w:ilvl="8">
      <w:start w:val="1"/>
      <w:numFmt w:val="lowerRoman"/>
      <w:isLgl w:val="false"/>
      <w:suff w:val="tab"/>
      <w:lvlText w:val="%2.%3.%4.%5.%6.%7.%8.%9."/>
      <w:lvlJc w:val="right"/>
      <w:pPr>
        <w:ind w:left="6480" w:hanging="180"/>
        <w:tabs>
          <w:tab w:val="num" w:pos="6480" w:leader="none"/>
        </w:tabs>
      </w:pPr>
    </w:lvl>
  </w:abstractNum>
  <w:abstractNum w:abstractNumId="71">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
      <w:lvlJc w:val="left"/>
      <w:pPr>
        <w:ind w:left="1440" w:hanging="360"/>
      </w:pPr>
      <w:rPr>
        <w:rFonts w:ascii="Times New Roman" w:hAnsi="Times New Roman"/>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72">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2.%3."/>
      <w:lvlJc w:val="right"/>
      <w:pPr>
        <w:ind w:left="2160" w:hanging="180"/>
        <w:tabs>
          <w:tab w:val="num" w:pos="2160" w:leader="none"/>
        </w:tabs>
      </w:pPr>
    </w:lvl>
    <w:lvl w:ilvl="3">
      <w:start w:val="1"/>
      <w:numFmt w:val="decimal"/>
      <w:isLgl w:val="false"/>
      <w:suff w:val="tab"/>
      <w:lvlText w:val="%2.%3.%4."/>
      <w:lvlJc w:val="left"/>
      <w:pPr>
        <w:ind w:left="2880" w:hanging="360"/>
        <w:tabs>
          <w:tab w:val="num" w:pos="2880" w:leader="none"/>
        </w:tabs>
      </w:pPr>
    </w:lvl>
    <w:lvl w:ilvl="4">
      <w:start w:val="1"/>
      <w:numFmt w:val="lowerLetter"/>
      <w:isLgl w:val="false"/>
      <w:suff w:val="tab"/>
      <w:lvlText w:val="%2.%3.%4.%5."/>
      <w:lvlJc w:val="left"/>
      <w:pPr>
        <w:ind w:left="3600" w:hanging="360"/>
        <w:tabs>
          <w:tab w:val="num" w:pos="3600" w:leader="none"/>
        </w:tabs>
      </w:pPr>
    </w:lvl>
    <w:lvl w:ilvl="5">
      <w:start w:val="1"/>
      <w:numFmt w:val="lowerRoman"/>
      <w:isLgl w:val="false"/>
      <w:suff w:val="tab"/>
      <w:lvlText w:val="%2.%3.%4.%5.%6."/>
      <w:lvlJc w:val="right"/>
      <w:pPr>
        <w:ind w:left="4320" w:hanging="180"/>
        <w:tabs>
          <w:tab w:val="num" w:pos="4320" w:leader="none"/>
        </w:tabs>
      </w:pPr>
    </w:lvl>
    <w:lvl w:ilvl="6">
      <w:start w:val="1"/>
      <w:numFmt w:val="decimal"/>
      <w:isLgl w:val="false"/>
      <w:suff w:val="tab"/>
      <w:lvlText w:val="%2.%3.%4.%5.%6.%7."/>
      <w:lvlJc w:val="left"/>
      <w:pPr>
        <w:ind w:left="5040" w:hanging="360"/>
        <w:tabs>
          <w:tab w:val="num" w:pos="5040" w:leader="none"/>
        </w:tabs>
      </w:pPr>
    </w:lvl>
    <w:lvl w:ilvl="7">
      <w:start w:val="1"/>
      <w:numFmt w:val="lowerLetter"/>
      <w:isLgl w:val="false"/>
      <w:suff w:val="tab"/>
      <w:lvlText w:val="%2.%3.%4.%5.%6.%7.%8."/>
      <w:lvlJc w:val="left"/>
      <w:pPr>
        <w:ind w:left="5760" w:hanging="360"/>
        <w:tabs>
          <w:tab w:val="num" w:pos="5760" w:leader="none"/>
        </w:tabs>
      </w:pPr>
    </w:lvl>
    <w:lvl w:ilvl="8">
      <w:start w:val="1"/>
      <w:numFmt w:val="lowerRoman"/>
      <w:isLgl w:val="false"/>
      <w:suff w:val="tab"/>
      <w:lvlText w:val="%2.%3.%4.%5.%6.%7.%8.%9."/>
      <w:lvlJc w:val="right"/>
      <w:pPr>
        <w:ind w:left="6480" w:hanging="180"/>
        <w:tabs>
          <w:tab w:val="num" w:pos="6480" w:leader="none"/>
        </w:tabs>
      </w:pPr>
    </w:lvl>
  </w:abstractNum>
  <w:abstractNum w:abstractNumId="73">
    <w:multiLevelType w:val="hybridMultilevel"/>
    <w:lvl w:ilvl="0">
      <w:start w:val="1"/>
      <w:numFmt w:val="decimal"/>
      <w:pStyle w:val="843"/>
      <w:isLgl w:val="false"/>
      <w:suff w:val="tab"/>
      <w:lvlText w:val="%1."/>
      <w:lvlJc w:val="center"/>
      <w:pPr>
        <w:ind w:left="567" w:hanging="279"/>
        <w:tabs>
          <w:tab w:val="num" w:pos="567" w:leader="none"/>
        </w:tabs>
      </w:pPr>
    </w:lvl>
    <w:lvl w:ilvl="1">
      <w:start w:val="1"/>
      <w:numFmt w:val="decimal"/>
      <w:pStyle w:val="839"/>
      <w:isLgl w:val="false"/>
      <w:suff w:val="tab"/>
      <w:lvlText w:val="%1.%2."/>
      <w:lvlJc w:val="left"/>
      <w:pPr>
        <w:ind w:left="567" w:hanging="567"/>
        <w:tabs>
          <w:tab w:val="num" w:pos="567" w:leader="none"/>
        </w:tabs>
      </w:pPr>
    </w:lvl>
    <w:lvl w:ilvl="2">
      <w:start w:val="1"/>
      <w:numFmt w:val="decimal"/>
      <w:pStyle w:val="840"/>
      <w:isLgl w:val="false"/>
      <w:suff w:val="tab"/>
      <w:lvlText w:val="%1.%2.%3"/>
      <w:lvlJc w:val="left"/>
      <w:pPr>
        <w:ind w:left="851" w:hanging="851"/>
        <w:tabs>
          <w:tab w:val="num" w:pos="851" w:leader="none"/>
        </w:tabs>
      </w:pPr>
    </w:lvl>
    <w:lvl w:ilvl="3">
      <w:start w:val="1"/>
      <w:numFmt w:val="decimal"/>
      <w:pStyle w:val="841"/>
      <w:isLgl w:val="false"/>
      <w:suff w:val="tab"/>
      <w:lvlText w:val="%1.%2.%3.%4."/>
      <w:lvlJc w:val="left"/>
      <w:pPr>
        <w:ind w:left="1844" w:hanging="567"/>
        <w:tabs>
          <w:tab w:val="num" w:pos="1844" w:leader="none"/>
        </w:tabs>
      </w:pPr>
    </w:lvl>
    <w:lvl w:ilvl="4">
      <w:start w:val="1"/>
      <w:numFmt w:val="lowerLetter"/>
      <w:pStyle w:val="842"/>
      <w:isLgl w:val="false"/>
      <w:suff w:val="tab"/>
      <w:lvlText w:val="%2.%3.%4.%5)"/>
      <w:lvlJc w:val="left"/>
      <w:pPr>
        <w:ind w:left="3508" w:hanging="1008"/>
        <w:tabs>
          <w:tab w:val="num" w:pos="3508" w:leader="none"/>
        </w:tabs>
      </w:pPr>
    </w:lvl>
    <w:lvl w:ilvl="5">
      <w:start w:val="1"/>
      <w:numFmt w:val="lowerRoman"/>
      <w:pStyle w:val="787"/>
      <w:isLgl w:val="false"/>
      <w:suff w:val="tab"/>
      <w:lvlText w:val="%2.%3.%4.%5.%6."/>
      <w:lvlJc w:val="right"/>
      <w:pPr>
        <w:ind w:left="2160" w:hanging="360"/>
      </w:pPr>
    </w:lvl>
    <w:lvl w:ilvl="6">
      <w:start w:val="1"/>
      <w:numFmt w:val="decimal"/>
      <w:pStyle w:val="788"/>
      <w:isLgl w:val="false"/>
      <w:suff w:val="tab"/>
      <w:lvlText w:val="%2.%3.%4.%5.%6.%7."/>
      <w:lvlJc w:val="left"/>
      <w:pPr>
        <w:ind w:left="2520" w:hanging="360"/>
      </w:pPr>
    </w:lvl>
    <w:lvl w:ilvl="7">
      <w:start w:val="1"/>
      <w:numFmt w:val="lowerLetter"/>
      <w:pStyle w:val="789"/>
      <w:isLgl w:val="false"/>
      <w:suff w:val="tab"/>
      <w:lvlText w:val="%2.%3.%4.%5.%6.%7.%8."/>
      <w:lvlJc w:val="left"/>
      <w:pPr>
        <w:ind w:left="2880" w:hanging="360"/>
      </w:pPr>
    </w:lvl>
    <w:lvl w:ilvl="8">
      <w:start w:val="1"/>
      <w:numFmt w:val="lowerRoman"/>
      <w:isLgl w:val="false"/>
      <w:suff w:val="tab"/>
      <w:lvlText w:val="%2.%3.%4.%5.%6.%7.%8.%9."/>
      <w:lvlJc w:val="righ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
    <w:name w:val="Normal"/>
    <w:qFormat/>
  </w:style>
  <w:style w:type="paragraph" w:styleId="31">
    <w:name w:val="No Spacing"/>
    <w:qFormat/>
    <w:uiPriority w:val="1"/>
    <w:pPr>
      <w:spacing w:lineRule="auto" w:line="240" w:after="0" w:before="0"/>
    </w:pPr>
  </w:style>
  <w:style w:type="character" w:styleId="35">
    <w:name w:val="Subtitle Char"/>
    <w:basedOn w:val="878"/>
    <w:link w:val="811"/>
    <w:uiPriority w:val="11"/>
    <w:rPr>
      <w:sz w:val="24"/>
      <w:szCs w:val="24"/>
    </w:rPr>
  </w:style>
  <w:style w:type="paragraph" w:styleId="36">
    <w:name w:val="Quote"/>
    <w:basedOn w:val="8"/>
    <w:next w:val="8"/>
    <w:link w:val="37"/>
    <w:qFormat/>
    <w:uiPriority w:val="29"/>
    <w:rPr>
      <w:i/>
    </w:rPr>
    <w:pPr>
      <w:ind w:left="720" w:right="720"/>
    </w:pPr>
  </w:style>
  <w:style w:type="character" w:styleId="37">
    <w:name w:val="Quote Char"/>
    <w:link w:val="36"/>
    <w:uiPriority w:val="29"/>
    <w:rPr>
      <w:i/>
    </w:rPr>
  </w:style>
  <w:style w:type="paragraph" w:styleId="38">
    <w:name w:val="Intense Quote"/>
    <w:basedOn w:val="8"/>
    <w:next w:val="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5">
    <w:name w:val="Caption Char"/>
    <w:basedOn w:val="795"/>
    <w:link w:val="812"/>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9">
    <w:name w:val="toc 1"/>
    <w:basedOn w:val="8"/>
    <w:next w:val="8"/>
    <w:uiPriority w:val="39"/>
    <w:unhideWhenUsed/>
    <w:pPr>
      <w:ind w:left="0" w:right="0" w:firstLine="0"/>
      <w:spacing w:after="57"/>
    </w:pPr>
  </w:style>
  <w:style w:type="paragraph" w:styleId="180">
    <w:name w:val="toc 2"/>
    <w:basedOn w:val="8"/>
    <w:next w:val="8"/>
    <w:uiPriority w:val="39"/>
    <w:unhideWhenUsed/>
    <w:pPr>
      <w:ind w:left="283" w:right="0" w:firstLine="0"/>
      <w:spacing w:after="57"/>
    </w:pPr>
  </w:style>
  <w:style w:type="paragraph" w:styleId="181">
    <w:name w:val="toc 3"/>
    <w:basedOn w:val="8"/>
    <w:next w:val="8"/>
    <w:uiPriority w:val="39"/>
    <w:unhideWhenUsed/>
    <w:pPr>
      <w:ind w:left="567" w:right="0" w:firstLine="0"/>
      <w:spacing w:after="57"/>
    </w:pPr>
  </w:style>
  <w:style w:type="paragraph" w:styleId="182">
    <w:name w:val="toc 4"/>
    <w:basedOn w:val="8"/>
    <w:next w:val="8"/>
    <w:uiPriority w:val="39"/>
    <w:unhideWhenUsed/>
    <w:pPr>
      <w:ind w:left="850" w:right="0" w:firstLine="0"/>
      <w:spacing w:after="57"/>
    </w:pPr>
  </w:style>
  <w:style w:type="paragraph" w:styleId="183">
    <w:name w:val="toc 5"/>
    <w:basedOn w:val="8"/>
    <w:next w:val="8"/>
    <w:uiPriority w:val="39"/>
    <w:unhideWhenUsed/>
    <w:pPr>
      <w:ind w:left="1134" w:right="0" w:firstLine="0"/>
      <w:spacing w:after="57"/>
    </w:pPr>
  </w:style>
  <w:style w:type="paragraph" w:styleId="184">
    <w:name w:val="toc 6"/>
    <w:basedOn w:val="8"/>
    <w:next w:val="8"/>
    <w:uiPriority w:val="39"/>
    <w:unhideWhenUsed/>
    <w:pPr>
      <w:ind w:left="1417" w:right="0" w:firstLine="0"/>
      <w:spacing w:after="57"/>
    </w:pPr>
  </w:style>
  <w:style w:type="paragraph" w:styleId="185">
    <w:name w:val="toc 7"/>
    <w:basedOn w:val="8"/>
    <w:next w:val="8"/>
    <w:uiPriority w:val="39"/>
    <w:unhideWhenUsed/>
    <w:pPr>
      <w:ind w:left="1701" w:right="0" w:firstLine="0"/>
      <w:spacing w:after="57"/>
    </w:pPr>
  </w:style>
  <w:style w:type="paragraph" w:styleId="186">
    <w:name w:val="toc 8"/>
    <w:basedOn w:val="8"/>
    <w:next w:val="8"/>
    <w:uiPriority w:val="39"/>
    <w:unhideWhenUsed/>
    <w:pPr>
      <w:ind w:left="1984" w:right="0" w:firstLine="0"/>
      <w:spacing w:after="57"/>
    </w:pPr>
  </w:style>
  <w:style w:type="paragraph" w:styleId="187">
    <w:name w:val="toc 9"/>
    <w:basedOn w:val="8"/>
    <w:next w:val="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
    <w:next w:val="8"/>
    <w:uiPriority w:val="99"/>
    <w:unhideWhenUsed/>
    <w:pPr>
      <w:spacing w:after="0" w:afterAutospacing="0"/>
    </w:pPr>
  </w:style>
  <w:style w:type="paragraph" w:styleId="775" w:default="1">
    <w:name w:val="DStyle_paragraph"/>
    <w:rPr>
      <w:rFonts w:ascii="Calibri" w:hAnsi="Calibri" w:cs="Times New Roman" w:eastAsia="Calibri"/>
      <w:color w:val="auto"/>
      <w:sz w:val="20"/>
      <w:szCs w:val="20"/>
      <w:lang w:val="ru-RU" w:bidi="hi-IN" w:eastAsia="zh-CN"/>
    </w:rPr>
  </w:style>
  <w:style w:type="paragraph" w:styleId="776" w:customStyle="1">
    <w:name w:val="Standard"/>
    <w:basedOn w:val="775"/>
    <w:rPr>
      <w:rFonts w:ascii="Times New Roman" w:hAnsi="Times New Roman" w:cs="Times New Roman" w:eastAsia="Times New Roman"/>
      <w:color w:val="auto"/>
      <w:sz w:val="20"/>
      <w:szCs w:val="20"/>
      <w:lang w:val="ru-RU" w:bidi="ar-SA" w:eastAsia="ru-RU"/>
    </w:rPr>
    <w:pPr>
      <w:numPr>
        <w:ilvl w:val="0"/>
        <w:numId w:val="0"/>
      </w:numPr>
      <w:widowControl w:val="off"/>
      <w:outlineLvl w:val="9"/>
    </w:pPr>
  </w:style>
  <w:style w:type="paragraph" w:styleId="777" w:customStyle="1">
    <w:name w:val="Heading"/>
    <w:basedOn w:val="776"/>
    <w:next w:val="778"/>
    <w:rPr>
      <w:rFonts w:ascii="Arial" w:hAnsi="Arial" w:cs="Lucida Sans" w:eastAsia="Microsoft YaHei"/>
      <w:sz w:val="28"/>
      <w:szCs w:val="28"/>
    </w:rPr>
    <w:pPr>
      <w:keepNext/>
      <w:spacing w:after="120" w:before="240"/>
    </w:pPr>
  </w:style>
  <w:style w:type="paragraph" w:styleId="778" w:customStyle="1">
    <w:name w:val="Text body"/>
    <w:basedOn w:val="776"/>
    <w:qFormat/>
    <w:rPr>
      <w:rFonts w:ascii="Arial" w:hAnsi="Arial" w:cs="Arial" w:eastAsia="Calibri"/>
      <w:spacing w:val="-5"/>
    </w:rPr>
    <w:pPr>
      <w:numPr>
        <w:ilvl w:val="0"/>
        <w:numId w:val="0"/>
      </w:numPr>
      <w:ind w:left="0" w:right="0" w:firstLine="720"/>
      <w:jc w:val="both"/>
      <w:spacing w:lineRule="auto" w:line="360" w:after="60" w:before="60"/>
      <w:widowControl/>
      <w:outlineLvl w:val="9"/>
    </w:pPr>
  </w:style>
  <w:style w:type="paragraph" w:styleId="779" w:customStyle="1">
    <w:name w:val="List"/>
    <w:basedOn w:val="778"/>
    <w:rPr>
      <w:rFonts w:cs="Lucida Sans"/>
    </w:rPr>
  </w:style>
  <w:style w:type="paragraph" w:styleId="780" w:customStyle="1">
    <w:name w:val="Caption"/>
    <w:basedOn w:val="776"/>
    <w:rPr>
      <w:rFonts w:cs="Lucida Sans"/>
      <w:i/>
      <w:iCs/>
      <w:sz w:val="24"/>
      <w:szCs w:val="24"/>
    </w:rPr>
    <w:pPr>
      <w:spacing w:after="120" w:before="120"/>
    </w:pPr>
  </w:style>
  <w:style w:type="paragraph" w:styleId="781" w:customStyle="1">
    <w:name w:val="Index"/>
    <w:basedOn w:val="776"/>
    <w:rPr>
      <w:rFonts w:cs="Lucida Sans"/>
    </w:rPr>
  </w:style>
  <w:style w:type="paragraph" w:styleId="782" w:customStyle="1">
    <w:name w:val="Heading 1"/>
    <w:basedOn w:val="776"/>
    <w:next w:val="778"/>
    <w:qFormat/>
    <w:rPr>
      <w:rFonts w:ascii="Arial" w:hAnsi="Arial" w:cs="Arial"/>
      <w:b/>
      <w:bCs/>
      <w:color w:val="000080"/>
    </w:rPr>
    <w:pPr>
      <w:jc w:val="center"/>
      <w:spacing w:after="108" w:before="108"/>
    </w:pPr>
  </w:style>
  <w:style w:type="paragraph" w:styleId="783" w:customStyle="1">
    <w:name w:val="Heading 2"/>
    <w:basedOn w:val="776"/>
    <w:next w:val="778"/>
    <w:qFormat/>
    <w:rPr>
      <w:rFonts w:ascii="Cambria" w:hAnsi="Cambria" w:cs="Cambria" w:eastAsia="Calibri"/>
      <w:b/>
      <w:bCs/>
      <w:i/>
      <w:iCs/>
      <w:sz w:val="28"/>
      <w:szCs w:val="28"/>
    </w:rPr>
    <w:pPr>
      <w:ind w:left="0" w:right="0" w:firstLine="709"/>
      <w:keepNext/>
      <w:spacing w:after="60" w:before="240"/>
      <w:widowControl/>
    </w:pPr>
  </w:style>
  <w:style w:type="paragraph" w:styleId="784" w:customStyle="1">
    <w:name w:val="Heading 3"/>
    <w:basedOn w:val="776"/>
    <w:next w:val="778"/>
    <w:qFormat/>
    <w:rPr>
      <w:rFonts w:ascii="Calibri" w:hAnsi="Calibri" w:cs="Calibri" w:eastAsia="Calibri"/>
      <w:b/>
      <w:bCs/>
      <w:sz w:val="27"/>
      <w:szCs w:val="27"/>
    </w:rPr>
    <w:pPr>
      <w:spacing w:after="100" w:before="100"/>
      <w:widowControl/>
    </w:pPr>
  </w:style>
  <w:style w:type="paragraph" w:styleId="785" w:customStyle="1">
    <w:name w:val="Heading 4"/>
    <w:basedOn w:val="776"/>
    <w:next w:val="778"/>
    <w:qFormat/>
    <w:rPr>
      <w:rFonts w:ascii="Calibri" w:hAnsi="Calibri" w:cs="Calibri"/>
      <w:b/>
      <w:bCs/>
      <w:sz w:val="28"/>
      <w:szCs w:val="28"/>
    </w:rPr>
    <w:pPr>
      <w:ind w:left="1440" w:right="0" w:firstLine="0"/>
      <w:keepNext/>
      <w:spacing w:after="60" w:before="240"/>
    </w:pPr>
  </w:style>
  <w:style w:type="paragraph" w:styleId="786" w:customStyle="1">
    <w:name w:val="Heading 5"/>
    <w:basedOn w:val="776"/>
    <w:next w:val="778"/>
    <w:qFormat/>
    <w:rPr>
      <w:rFonts w:ascii="Calibri" w:hAnsi="Calibri" w:cs="Calibri"/>
      <w:b/>
      <w:bCs/>
      <w:i/>
      <w:iCs/>
      <w:sz w:val="26"/>
      <w:szCs w:val="26"/>
    </w:rPr>
    <w:pPr>
      <w:ind w:left="1800" w:right="0" w:firstLine="0"/>
      <w:spacing w:after="60" w:before="240"/>
    </w:pPr>
  </w:style>
  <w:style w:type="paragraph" w:styleId="787" w:customStyle="1">
    <w:name w:val="Heading 6"/>
    <w:basedOn w:val="776"/>
    <w:next w:val="778"/>
    <w:qFormat/>
    <w:rPr>
      <w:rFonts w:ascii="Calibri" w:hAnsi="Calibri" w:cs="Calibri" w:eastAsia="Calibri"/>
      <w:b/>
      <w:bCs/>
    </w:rPr>
    <w:pPr>
      <w:numPr>
        <w:ilvl w:val="5"/>
        <w:numId w:val="74"/>
      </w:numPr>
      <w:ind w:left="2160" w:right="0" w:hanging="359"/>
      <w:spacing w:after="60" w:before="240"/>
      <w:widowControl/>
      <w:outlineLvl w:val="6"/>
    </w:pPr>
  </w:style>
  <w:style w:type="paragraph" w:styleId="788" w:customStyle="1">
    <w:name w:val="Heading 7"/>
    <w:basedOn w:val="776"/>
    <w:next w:val="778"/>
    <w:qFormat/>
    <w:rPr>
      <w:rFonts w:ascii="Calibri" w:hAnsi="Calibri" w:cs="Calibri" w:eastAsia="Calibri"/>
      <w:sz w:val="24"/>
      <w:szCs w:val="24"/>
    </w:rPr>
    <w:pPr>
      <w:numPr>
        <w:ilvl w:val="6"/>
        <w:numId w:val="74"/>
      </w:numPr>
      <w:ind w:left="2520" w:right="0" w:firstLine="0"/>
      <w:spacing w:after="60" w:before="240"/>
      <w:widowControl/>
      <w:outlineLvl w:val="7"/>
    </w:pPr>
  </w:style>
  <w:style w:type="paragraph" w:styleId="789" w:customStyle="1">
    <w:name w:val="Heading 8"/>
    <w:basedOn w:val="776"/>
    <w:next w:val="778"/>
    <w:qFormat/>
    <w:rPr>
      <w:rFonts w:ascii="Calibri" w:hAnsi="Calibri" w:cs="Calibri"/>
      <w:i/>
      <w:iCs/>
      <w:sz w:val="24"/>
      <w:szCs w:val="24"/>
    </w:rPr>
    <w:pPr>
      <w:numPr>
        <w:ilvl w:val="7"/>
        <w:numId w:val="74"/>
      </w:numPr>
      <w:ind w:left="2880" w:right="0" w:firstLine="0"/>
      <w:spacing w:after="60" w:before="240"/>
      <w:outlineLvl w:val="8"/>
    </w:pPr>
  </w:style>
  <w:style w:type="paragraph" w:styleId="790" w:customStyle="1">
    <w:name w:val="Heading 9"/>
    <w:basedOn w:val="776"/>
    <w:next w:val="778"/>
    <w:qFormat/>
    <w:rPr>
      <w:rFonts w:ascii="Arial" w:hAnsi="Arial" w:cs="Arial" w:eastAsia="Calibri"/>
    </w:rPr>
    <w:pPr>
      <w:numPr>
        <w:ilvl w:val="0"/>
        <w:numId w:val="0"/>
      </w:numPr>
      <w:ind w:left="3240" w:right="0" w:hanging="359"/>
      <w:spacing w:after="60" w:before="240"/>
      <w:widowControl/>
      <w:outlineLvl w:val="9"/>
    </w:pPr>
  </w:style>
  <w:style w:type="paragraph" w:styleId="791" w:customStyle="1">
    <w:name w:val="Balloon Text"/>
    <w:basedOn w:val="776"/>
    <w:qFormat/>
    <w:rPr>
      <w:rFonts w:ascii="Tahoma" w:hAnsi="Tahoma" w:cs="Tahoma" w:eastAsia="Calibri"/>
      <w:sz w:val="16"/>
      <w:szCs w:val="16"/>
    </w:rPr>
  </w:style>
  <w:style w:type="paragraph" w:styleId="792" w:customStyle="1">
    <w:name w:val="Body Text 2"/>
    <w:basedOn w:val="776"/>
    <w:qFormat/>
    <w:rPr>
      <w:sz w:val="24"/>
      <w:szCs w:val="24"/>
    </w:rPr>
    <w:pPr>
      <w:numPr>
        <w:ilvl w:val="0"/>
        <w:numId w:val="0"/>
      </w:numPr>
      <w:spacing w:lineRule="auto" w:line="480" w:after="120" w:before="0"/>
      <w:widowControl/>
      <w:outlineLvl w:val="9"/>
    </w:pPr>
  </w:style>
  <w:style w:type="paragraph" w:styleId="793" w:customStyle="1">
    <w:name w:val="Plain Text"/>
    <w:basedOn w:val="776"/>
    <w:qFormat/>
    <w:rPr>
      <w:rFonts w:ascii="Courier New" w:hAnsi="Courier New" w:cs="Courier New"/>
    </w:rPr>
    <w:pPr>
      <w:numPr>
        <w:ilvl w:val="0"/>
        <w:numId w:val="0"/>
      </w:numPr>
      <w:widowControl/>
      <w:outlineLvl w:val="9"/>
    </w:pPr>
  </w:style>
  <w:style w:type="paragraph" w:styleId="794" w:customStyle="1">
    <w:name w:val="endnote text"/>
    <w:basedOn w:val="776"/>
    <w:qFormat/>
  </w:style>
  <w:style w:type="paragraph" w:styleId="795" w:customStyle="1">
    <w:name w:val="Caption"/>
    <w:basedOn w:val="776"/>
    <w:rPr>
      <w:i/>
      <w:iCs/>
      <w:color w:val="1F497D"/>
      <w:sz w:val="18"/>
      <w:szCs w:val="18"/>
    </w:rPr>
    <w:pPr>
      <w:numPr>
        <w:ilvl w:val="0"/>
        <w:numId w:val="0"/>
      </w:numPr>
      <w:spacing w:after="200" w:before="0"/>
      <w:outlineLvl w:val="9"/>
    </w:pPr>
  </w:style>
  <w:style w:type="paragraph" w:styleId="796" w:customStyle="1">
    <w:name w:val="annotation text"/>
    <w:basedOn w:val="776"/>
    <w:qFormat/>
    <w:pPr>
      <w:numPr>
        <w:ilvl w:val="0"/>
        <w:numId w:val="0"/>
      </w:numPr>
      <w:ind w:left="0" w:right="0" w:firstLine="567"/>
      <w:jc w:val="both"/>
      <w:spacing w:lineRule="auto" w:line="288"/>
      <w:widowControl/>
      <w:outlineLvl w:val="9"/>
    </w:pPr>
  </w:style>
  <w:style w:type="paragraph" w:styleId="797" w:customStyle="1">
    <w:name w:val="annotation subject"/>
    <w:basedOn w:val="796"/>
    <w:qFormat/>
    <w:rPr>
      <w:b/>
      <w:bCs/>
    </w:rPr>
    <w:pPr>
      <w:numPr>
        <w:ilvl w:val="0"/>
        <w:numId w:val="0"/>
      </w:numPr>
      <w:ind w:left="0" w:right="0" w:firstLine="0"/>
      <w:jc w:val="left"/>
      <w:spacing w:lineRule="auto" w:line="240"/>
      <w:widowControl w:val="off"/>
      <w:outlineLvl w:val="9"/>
    </w:pPr>
  </w:style>
  <w:style w:type="paragraph" w:styleId="798" w:customStyle="1">
    <w:name w:val="footnote text"/>
    <w:basedOn w:val="776"/>
    <w:qFormat/>
  </w:style>
  <w:style w:type="paragraph" w:styleId="799" w:customStyle="1">
    <w:name w:val="Contents 8"/>
    <w:basedOn w:val="776"/>
    <w:qFormat/>
    <w:rPr>
      <w:rFonts w:ascii="Calibri" w:hAnsi="Calibri" w:cs="Calibri"/>
      <w:sz w:val="22"/>
      <w:szCs w:val="22"/>
    </w:rPr>
    <w:pPr>
      <w:numPr>
        <w:ilvl w:val="0"/>
        <w:numId w:val="0"/>
      </w:numPr>
      <w:ind w:left="1540" w:right="0" w:firstLine="0"/>
      <w:spacing w:lineRule="auto" w:line="276" w:after="100" w:before="0"/>
      <w:widowControl/>
      <w:tabs>
        <w:tab w:val="right" w:pos="9196" w:leader="dot"/>
      </w:tabs>
      <w:outlineLvl w:val="9"/>
    </w:pPr>
  </w:style>
  <w:style w:type="paragraph" w:styleId="800" w:customStyle="1">
    <w:name w:val="Header"/>
    <w:basedOn w:val="776"/>
    <w:rPr>
      <w:rFonts w:eastAsia="Calibri"/>
    </w:rPr>
    <w:pPr>
      <w:numPr>
        <w:ilvl w:val="0"/>
        <w:numId w:val="0"/>
      </w:numPr>
      <w:tabs>
        <w:tab w:val="center" w:pos="4676" w:leader="none"/>
        <w:tab w:val="right" w:pos="9354" w:leader="none"/>
      </w:tabs>
      <w:outlineLvl w:val="9"/>
    </w:pPr>
  </w:style>
  <w:style w:type="paragraph" w:styleId="801" w:customStyle="1">
    <w:name w:val="Contents 9"/>
    <w:basedOn w:val="776"/>
    <w:qFormat/>
    <w:rPr>
      <w:rFonts w:ascii="Calibri" w:hAnsi="Calibri" w:cs="Calibri"/>
      <w:sz w:val="22"/>
      <w:szCs w:val="22"/>
    </w:rPr>
    <w:pPr>
      <w:numPr>
        <w:ilvl w:val="0"/>
        <w:numId w:val="0"/>
      </w:numPr>
      <w:ind w:left="1760" w:right="0" w:firstLine="0"/>
      <w:spacing w:lineRule="auto" w:line="276" w:after="100" w:before="0"/>
      <w:widowControl/>
      <w:tabs>
        <w:tab w:val="right" w:pos="9133" w:leader="dot"/>
      </w:tabs>
      <w:outlineLvl w:val="9"/>
    </w:pPr>
  </w:style>
  <w:style w:type="paragraph" w:styleId="802" w:customStyle="1">
    <w:name w:val="Contents 7"/>
    <w:basedOn w:val="776"/>
    <w:qFormat/>
    <w:rPr>
      <w:rFonts w:ascii="Calibri" w:hAnsi="Calibri" w:cs="Calibri"/>
      <w:sz w:val="22"/>
      <w:szCs w:val="22"/>
    </w:rPr>
    <w:pPr>
      <w:numPr>
        <w:ilvl w:val="0"/>
        <w:numId w:val="0"/>
      </w:numPr>
      <w:ind w:left="1320" w:right="0" w:firstLine="0"/>
      <w:spacing w:lineRule="auto" w:line="276" w:after="100" w:before="0"/>
      <w:widowControl/>
      <w:tabs>
        <w:tab w:val="right" w:pos="9259" w:leader="dot"/>
      </w:tabs>
      <w:outlineLvl w:val="9"/>
    </w:pPr>
  </w:style>
  <w:style w:type="paragraph" w:styleId="803" w:customStyle="1">
    <w:name w:val="Contents 1"/>
    <w:basedOn w:val="776"/>
    <w:qFormat/>
    <w:rPr>
      <w:sz w:val="24"/>
      <w:szCs w:val="24"/>
    </w:rPr>
    <w:pPr>
      <w:numPr>
        <w:ilvl w:val="0"/>
        <w:numId w:val="0"/>
      </w:numPr>
      <w:ind w:left="284" w:right="0" w:hanging="283"/>
      <w:tabs>
        <w:tab w:val="right" w:pos="9347" w:leader="dot"/>
      </w:tabs>
      <w:outlineLvl w:val="9"/>
    </w:pPr>
  </w:style>
  <w:style w:type="paragraph" w:styleId="804" w:customStyle="1">
    <w:name w:val="Contents 6"/>
    <w:basedOn w:val="776"/>
    <w:qFormat/>
    <w:rPr>
      <w:rFonts w:ascii="Calibri" w:hAnsi="Calibri" w:cs="Calibri"/>
      <w:sz w:val="22"/>
      <w:szCs w:val="22"/>
    </w:rPr>
    <w:pPr>
      <w:numPr>
        <w:ilvl w:val="0"/>
        <w:numId w:val="0"/>
      </w:numPr>
      <w:ind w:left="1100" w:right="0" w:firstLine="0"/>
      <w:spacing w:lineRule="auto" w:line="276" w:after="100" w:before="0"/>
      <w:widowControl/>
      <w:tabs>
        <w:tab w:val="right" w:pos="9321" w:leader="dot"/>
      </w:tabs>
      <w:outlineLvl w:val="9"/>
    </w:pPr>
  </w:style>
  <w:style w:type="paragraph" w:styleId="805" w:customStyle="1">
    <w:name w:val="Contents 3"/>
    <w:basedOn w:val="776"/>
    <w:qFormat/>
    <w:rPr>
      <w:i/>
      <w:iCs/>
      <w:spacing w:val="-5"/>
    </w:rPr>
    <w:pPr>
      <w:numPr>
        <w:ilvl w:val="0"/>
        <w:numId w:val="0"/>
      </w:numPr>
      <w:ind w:left="400" w:right="0" w:firstLine="720"/>
      <w:spacing w:lineRule="auto" w:line="360"/>
      <w:widowControl/>
      <w:tabs>
        <w:tab w:val="right" w:pos="9471" w:leader="dot"/>
      </w:tabs>
      <w:outlineLvl w:val="9"/>
    </w:pPr>
  </w:style>
  <w:style w:type="paragraph" w:styleId="806" w:customStyle="1">
    <w:name w:val="Contents 2"/>
    <w:basedOn w:val="776"/>
    <w:qFormat/>
    <w:rPr>
      <w:smallCaps/>
      <w:spacing w:val="-5"/>
    </w:rPr>
    <w:pPr>
      <w:numPr>
        <w:ilvl w:val="0"/>
        <w:numId w:val="0"/>
      </w:numPr>
      <w:ind w:left="200" w:right="0" w:firstLine="720"/>
      <w:spacing w:lineRule="auto" w:line="360"/>
      <w:widowControl/>
      <w:tabs>
        <w:tab w:val="right" w:pos="9554" w:leader="dot"/>
      </w:tabs>
      <w:outlineLvl w:val="9"/>
    </w:pPr>
  </w:style>
  <w:style w:type="paragraph" w:styleId="807" w:customStyle="1">
    <w:name w:val="Contents 4"/>
    <w:basedOn w:val="776"/>
    <w:qFormat/>
    <w:rPr>
      <w:rFonts w:ascii="Calibri" w:hAnsi="Calibri" w:cs="Calibri"/>
      <w:sz w:val="22"/>
      <w:szCs w:val="22"/>
    </w:rPr>
    <w:pPr>
      <w:numPr>
        <w:ilvl w:val="0"/>
        <w:numId w:val="0"/>
      </w:numPr>
      <w:ind w:left="660" w:right="0" w:firstLine="0"/>
      <w:spacing w:lineRule="auto" w:line="276" w:after="100" w:before="0"/>
      <w:widowControl/>
      <w:tabs>
        <w:tab w:val="right" w:pos="9448" w:leader="dot"/>
      </w:tabs>
      <w:outlineLvl w:val="9"/>
    </w:pPr>
  </w:style>
  <w:style w:type="paragraph" w:styleId="808" w:customStyle="1">
    <w:name w:val="Contents 5"/>
    <w:basedOn w:val="776"/>
    <w:qFormat/>
    <w:rPr>
      <w:rFonts w:ascii="Calibri" w:hAnsi="Calibri" w:cs="Calibri"/>
      <w:sz w:val="22"/>
      <w:szCs w:val="22"/>
    </w:rPr>
    <w:pPr>
      <w:numPr>
        <w:ilvl w:val="0"/>
        <w:numId w:val="0"/>
      </w:numPr>
      <w:ind w:left="880" w:right="0" w:firstLine="0"/>
      <w:spacing w:lineRule="auto" w:line="276" w:after="100" w:before="0"/>
      <w:widowControl/>
      <w:tabs>
        <w:tab w:val="right" w:pos="9385" w:leader="dot"/>
      </w:tabs>
      <w:outlineLvl w:val="9"/>
    </w:pPr>
  </w:style>
  <w:style w:type="paragraph" w:styleId="809" w:customStyle="1">
    <w:name w:val="Text body indent"/>
    <w:basedOn w:val="776"/>
    <w:qFormat/>
    <w:rPr>
      <w:rFonts w:eastAsia="Calibri"/>
      <w:sz w:val="24"/>
      <w:szCs w:val="24"/>
    </w:rPr>
    <w:pPr>
      <w:numPr>
        <w:ilvl w:val="0"/>
        <w:numId w:val="0"/>
      </w:numPr>
      <w:ind w:left="283" w:right="0" w:firstLine="0"/>
      <w:spacing w:after="120" w:before="0"/>
      <w:widowControl/>
      <w:outlineLvl w:val="9"/>
    </w:pPr>
  </w:style>
  <w:style w:type="paragraph" w:styleId="810" w:customStyle="1">
    <w:name w:val="Title"/>
    <w:basedOn w:val="776"/>
    <w:next w:val="811"/>
    <w:rPr>
      <w:b/>
      <w:bCs/>
      <w:sz w:val="28"/>
      <w:szCs w:val="28"/>
      <w:lang w:val="en-US"/>
    </w:rPr>
    <w:pPr>
      <w:numPr>
        <w:ilvl w:val="0"/>
        <w:numId w:val="0"/>
      </w:numPr>
      <w:jc w:val="center"/>
      <w:widowControl/>
      <w:outlineLvl w:val="9"/>
    </w:pPr>
  </w:style>
  <w:style w:type="paragraph" w:styleId="811" w:customStyle="1">
    <w:name w:val="Subtitle"/>
    <w:basedOn w:val="777"/>
    <w:next w:val="778"/>
    <w:rPr>
      <w:i/>
      <w:iCs/>
      <w:sz w:val="28"/>
      <w:szCs w:val="28"/>
    </w:rPr>
    <w:pPr>
      <w:jc w:val="center"/>
    </w:pPr>
  </w:style>
  <w:style w:type="paragraph" w:styleId="812" w:customStyle="1">
    <w:name w:val="Footer"/>
    <w:basedOn w:val="776"/>
    <w:rPr>
      <w:rFonts w:eastAsia="Calibri"/>
    </w:rPr>
    <w:pPr>
      <w:numPr>
        <w:ilvl w:val="0"/>
        <w:numId w:val="0"/>
      </w:numPr>
      <w:tabs>
        <w:tab w:val="center" w:pos="4676" w:leader="none"/>
        <w:tab w:val="right" w:pos="9354" w:leader="none"/>
      </w:tabs>
      <w:outlineLvl w:val="9"/>
    </w:pPr>
  </w:style>
  <w:style w:type="paragraph" w:styleId="813" w:customStyle="1">
    <w:name w:val="List Number"/>
    <w:basedOn w:val="776"/>
    <w:qFormat/>
    <w:rPr>
      <w:sz w:val="24"/>
      <w:szCs w:val="24"/>
    </w:rPr>
    <w:pPr>
      <w:numPr>
        <w:ilvl w:val="0"/>
        <w:numId w:val="0"/>
      </w:numPr>
      <w:ind w:left="576" w:right="0" w:hanging="575"/>
      <w:widowControl/>
      <w:tabs>
        <w:tab w:val="left" w:pos="1151" w:leader="none"/>
      </w:tabs>
      <w:outlineLvl w:val="9"/>
    </w:pPr>
  </w:style>
  <w:style w:type="paragraph" w:styleId="814" w:customStyle="1">
    <w:name w:val="List Number 2"/>
    <w:basedOn w:val="776"/>
    <w:qFormat/>
    <w:rPr>
      <w:sz w:val="24"/>
      <w:szCs w:val="24"/>
    </w:rPr>
    <w:pPr>
      <w:widowControl/>
    </w:pPr>
  </w:style>
  <w:style w:type="paragraph" w:styleId="815" w:customStyle="1">
    <w:name w:val="Normal (Web)"/>
    <w:basedOn w:val="776"/>
    <w:qFormat/>
    <w:rPr>
      <w:sz w:val="24"/>
      <w:szCs w:val="24"/>
    </w:rPr>
    <w:pPr>
      <w:numPr>
        <w:ilvl w:val="0"/>
        <w:numId w:val="0"/>
      </w:numPr>
      <w:spacing w:after="51" w:before="0"/>
      <w:widowControl/>
      <w:outlineLvl w:val="9"/>
    </w:pPr>
  </w:style>
  <w:style w:type="paragraph" w:styleId="816" w:customStyle="1">
    <w:name w:val="Body Text 3"/>
    <w:basedOn w:val="776"/>
    <w:qFormat/>
    <w:rPr>
      <w:sz w:val="16"/>
      <w:szCs w:val="16"/>
    </w:rPr>
    <w:pPr>
      <w:numPr>
        <w:ilvl w:val="0"/>
        <w:numId w:val="0"/>
      </w:numPr>
      <w:spacing w:after="120" w:before="0"/>
      <w:widowControl/>
      <w:outlineLvl w:val="9"/>
    </w:pPr>
  </w:style>
  <w:style w:type="paragraph" w:styleId="817" w:customStyle="1">
    <w:name w:val="Body Text Indent 2"/>
    <w:basedOn w:val="776"/>
    <w:qFormat/>
    <w:rPr>
      <w:sz w:val="24"/>
      <w:szCs w:val="24"/>
    </w:rPr>
    <w:pPr>
      <w:numPr>
        <w:ilvl w:val="0"/>
        <w:numId w:val="0"/>
      </w:numPr>
      <w:ind w:left="283" w:right="0" w:firstLine="0"/>
      <w:jc w:val="both"/>
      <w:spacing w:lineRule="auto" w:line="480" w:after="120" w:before="0"/>
      <w:widowControl/>
      <w:outlineLvl w:val="9"/>
    </w:pPr>
  </w:style>
  <w:style w:type="paragraph" w:styleId="818" w:customStyle="1">
    <w:name w:val="HTML Preformatted"/>
    <w:basedOn w:val="776"/>
    <w:qFormat/>
    <w:rPr>
      <w:rFonts w:ascii="Courier New" w:hAnsi="Courier New" w:cs="Courier New" w:eastAsia="Calibri"/>
    </w:rPr>
    <w:pPr>
      <w:numPr>
        <w:ilvl w:val="0"/>
        <w:numId w:val="0"/>
      </w:numPr>
      <w:widowControl/>
      <w:tabs>
        <w:tab w:val="left" w:pos="916" w:leader="none"/>
        <w:tab w:val="left" w:pos="1831" w:leader="none"/>
        <w:tab w:val="left" w:pos="2747" w:leader="none"/>
        <w:tab w:val="left" w:pos="3663" w:leader="none"/>
        <w:tab w:val="left" w:pos="4579" w:leader="none"/>
        <w:tab w:val="left" w:pos="5495" w:leader="none"/>
        <w:tab w:val="left" w:pos="6411" w:leader="none"/>
        <w:tab w:val="left" w:pos="7327" w:leader="none"/>
        <w:tab w:val="left" w:pos="8243" w:leader="none"/>
        <w:tab w:val="left" w:pos="9159" w:leader="none"/>
        <w:tab w:val="left" w:pos="10075" w:leader="none"/>
        <w:tab w:val="left" w:pos="10991" w:leader="none"/>
        <w:tab w:val="left" w:pos="11907" w:leader="none"/>
        <w:tab w:val="left" w:pos="12823" w:leader="none"/>
        <w:tab w:val="left" w:pos="13739" w:leader="none"/>
        <w:tab w:val="left" w:pos="14655" w:leader="none"/>
      </w:tabs>
      <w:outlineLvl w:val="9"/>
    </w:pPr>
  </w:style>
  <w:style w:type="paragraph" w:styleId="819" w:customStyle="1">
    <w:name w:val="Block Text"/>
    <w:basedOn w:val="776"/>
    <w:qFormat/>
    <w:rPr>
      <w:b/>
      <w:bCs/>
      <w:color w:val="000000"/>
      <w:spacing w:val="-6"/>
      <w:sz w:val="26"/>
      <w:szCs w:val="26"/>
    </w:rPr>
    <w:pPr>
      <w:numPr>
        <w:ilvl w:val="0"/>
        <w:numId w:val="0"/>
      </w:numPr>
      <w:ind w:left="3782" w:right="3816" w:firstLine="0"/>
      <w:jc w:val="center"/>
      <w:shd w:val="clear" w:fill="FFFFFF" w:color="auto"/>
      <w:outlineLvl w:val="9"/>
    </w:pPr>
  </w:style>
  <w:style w:type="paragraph" w:styleId="820" w:customStyle="1">
    <w:name w:val="Заголовок статьи"/>
    <w:basedOn w:val="776"/>
    <w:qFormat/>
    <w:rPr>
      <w:rFonts w:ascii="Arial" w:hAnsi="Arial" w:cs="Arial"/>
    </w:rPr>
    <w:pPr>
      <w:numPr>
        <w:ilvl w:val="0"/>
        <w:numId w:val="0"/>
      </w:numPr>
      <w:ind w:left="1612" w:right="0" w:hanging="891"/>
      <w:jc w:val="both"/>
      <w:outlineLvl w:val="9"/>
    </w:pPr>
  </w:style>
  <w:style w:type="paragraph" w:styleId="821" w:customStyle="1">
    <w:name w:val="Комментарий"/>
    <w:basedOn w:val="776"/>
    <w:rPr>
      <w:rFonts w:ascii="Arial" w:hAnsi="Arial" w:cs="Arial"/>
      <w:i/>
      <w:iCs/>
      <w:color w:val="800080"/>
    </w:rPr>
    <w:pPr>
      <w:numPr>
        <w:ilvl w:val="0"/>
        <w:numId w:val="0"/>
      </w:numPr>
      <w:ind w:left="170" w:right="0" w:firstLine="0"/>
      <w:jc w:val="both"/>
      <w:outlineLvl w:val="9"/>
    </w:pPr>
  </w:style>
  <w:style w:type="paragraph" w:styleId="822" w:customStyle="1">
    <w:name w:val="Таблицы (моноширинный)"/>
    <w:basedOn w:val="776"/>
    <w:qFormat/>
    <w:rPr>
      <w:rFonts w:ascii="Courier New" w:hAnsi="Courier New" w:cs="Courier New"/>
    </w:rPr>
    <w:pPr>
      <w:numPr>
        <w:ilvl w:val="0"/>
        <w:numId w:val="0"/>
      </w:numPr>
      <w:jc w:val="both"/>
      <w:outlineLvl w:val="9"/>
    </w:pPr>
  </w:style>
  <w:style w:type="paragraph" w:styleId="823" w:customStyle="1">
    <w:name w:val="Шрифт абзаца"/>
    <w:basedOn w:val="776"/>
    <w:qFormat/>
    <w:rPr>
      <w:rFonts w:ascii="Arial" w:hAnsi="Arial" w:cs="Arial"/>
    </w:rPr>
    <w:pPr>
      <w:numPr>
        <w:ilvl w:val="0"/>
        <w:numId w:val="0"/>
      </w:numPr>
      <w:ind w:left="0" w:right="0" w:firstLine="720"/>
      <w:jc w:val="both"/>
      <w:widowControl/>
      <w:outlineLvl w:val="9"/>
    </w:pPr>
  </w:style>
  <w:style w:type="paragraph" w:styleId="824" w:customStyle="1">
    <w:name w:val="Д_Глава"/>
    <w:basedOn w:val="776"/>
    <w:qFormat/>
    <w:rPr>
      <w:rFonts w:ascii="Arial" w:hAnsi="Arial" w:cs="Arial"/>
      <w:b/>
      <w:bCs/>
      <w:sz w:val="28"/>
      <w:szCs w:val="28"/>
    </w:rPr>
    <w:pPr>
      <w:numPr>
        <w:ilvl w:val="0"/>
        <w:numId w:val="0"/>
      </w:numPr>
      <w:ind w:left="567" w:right="0" w:hanging="566"/>
      <w:spacing w:after="120" w:before="240"/>
      <w:widowControl/>
      <w:tabs>
        <w:tab w:val="left" w:pos="1133" w:leader="none"/>
      </w:tabs>
      <w:outlineLvl w:val="9"/>
    </w:pPr>
  </w:style>
  <w:style w:type="paragraph" w:styleId="825" w:customStyle="1">
    <w:name w:val="Д_Раздел"/>
    <w:basedOn w:val="776"/>
    <w:qFormat/>
    <w:rPr>
      <w:rFonts w:ascii="Arial" w:hAnsi="Arial" w:cs="Arial"/>
      <w:b/>
      <w:bCs/>
      <w:sz w:val="28"/>
      <w:szCs w:val="28"/>
    </w:rPr>
    <w:pPr>
      <w:numPr>
        <w:ilvl w:val="0"/>
        <w:numId w:val="0"/>
      </w:numPr>
      <w:ind w:left="567" w:right="0" w:hanging="566"/>
      <w:spacing w:after="120" w:before="240"/>
      <w:widowControl/>
      <w:tabs>
        <w:tab w:val="left" w:pos="1133" w:leader="none"/>
      </w:tabs>
      <w:outlineLvl w:val="9"/>
    </w:pPr>
  </w:style>
  <w:style w:type="paragraph" w:styleId="826" w:customStyle="1">
    <w:name w:val="Д_Статья"/>
    <w:basedOn w:val="776"/>
    <w:qFormat/>
    <w:rPr>
      <w:b/>
      <w:bCs/>
      <w:sz w:val="28"/>
      <w:szCs w:val="28"/>
      <w:lang w:val="en-US"/>
    </w:rPr>
    <w:pPr>
      <w:numPr>
        <w:ilvl w:val="0"/>
        <w:numId w:val="0"/>
      </w:numPr>
      <w:keepLines/>
      <w:keepNext/>
      <w:spacing w:lineRule="auto" w:line="276" w:after="120" w:before="240"/>
      <w:widowControl/>
      <w:tabs>
        <w:tab w:val="left" w:pos="993" w:leader="none"/>
      </w:tabs>
      <w:outlineLvl w:val="9"/>
    </w:pPr>
  </w:style>
  <w:style w:type="paragraph" w:styleId="827" w:customStyle="1">
    <w:name w:val="Д_СтПункт№"/>
    <w:basedOn w:val="776"/>
    <w:qFormat/>
    <w:rPr>
      <w:rFonts w:ascii="Arial Narrow" w:hAnsi="Arial Narrow" w:cs="Arial Narrow"/>
      <w:sz w:val="24"/>
      <w:szCs w:val="24"/>
    </w:rPr>
    <w:pPr>
      <w:numPr>
        <w:ilvl w:val="0"/>
        <w:numId w:val="0"/>
      </w:numPr>
      <w:ind w:left="1107" w:right="0" w:hanging="396"/>
      <w:spacing w:after="120" w:before="0"/>
      <w:widowControl/>
      <w:tabs>
        <w:tab w:val="left" w:pos="2214" w:leader="none"/>
      </w:tabs>
      <w:outlineLvl w:val="9"/>
    </w:pPr>
  </w:style>
  <w:style w:type="paragraph" w:styleId="828" w:customStyle="1">
    <w:name w:val="Д_СтПунктБ№"/>
    <w:basedOn w:val="776"/>
    <w:qFormat/>
    <w:rPr>
      <w:rFonts w:ascii="Arial Narrow" w:hAnsi="Arial Narrow" w:cs="Arial Narrow"/>
      <w:sz w:val="24"/>
      <w:szCs w:val="24"/>
    </w:rPr>
    <w:pPr>
      <w:numPr>
        <w:ilvl w:val="0"/>
        <w:numId w:val="0"/>
      </w:numPr>
      <w:ind w:left="1134" w:right="0" w:hanging="566"/>
      <w:spacing w:after="120" w:before="0"/>
      <w:widowControl/>
      <w:tabs>
        <w:tab w:val="left" w:pos="2267" w:leader="none"/>
      </w:tabs>
      <w:outlineLvl w:val="9"/>
    </w:pPr>
  </w:style>
  <w:style w:type="paragraph" w:styleId="829" w:customStyle="1">
    <w:name w:val="Д_СтПунктП№"/>
    <w:basedOn w:val="776"/>
    <w:qFormat/>
    <w:rPr>
      <w:rFonts w:ascii="Arial Narrow" w:hAnsi="Arial Narrow" w:cs="Arial Narrow"/>
      <w:sz w:val="24"/>
      <w:szCs w:val="24"/>
    </w:rPr>
    <w:pPr>
      <w:numPr>
        <w:ilvl w:val="0"/>
        <w:numId w:val="0"/>
      </w:numPr>
      <w:ind w:left="1537" w:right="0" w:hanging="396"/>
      <w:spacing w:after="120" w:before="0"/>
      <w:widowControl/>
      <w:tabs>
        <w:tab w:val="left" w:pos="3073" w:leader="none"/>
      </w:tabs>
      <w:outlineLvl w:val="9"/>
    </w:pPr>
  </w:style>
  <w:style w:type="paragraph" w:styleId="830" w:customStyle="1">
    <w:name w:val="Д_СтПунктПб№"/>
    <w:basedOn w:val="776"/>
    <w:qFormat/>
    <w:rPr>
      <w:rFonts w:ascii="Arial Narrow" w:hAnsi="Arial Narrow" w:cs="Arial Narrow"/>
      <w:sz w:val="24"/>
      <w:szCs w:val="24"/>
    </w:rPr>
    <w:pPr>
      <w:numPr>
        <w:ilvl w:val="0"/>
        <w:numId w:val="0"/>
      </w:numPr>
      <w:ind w:left="1701" w:right="0" w:hanging="396"/>
      <w:spacing w:after="120" w:before="0"/>
      <w:widowControl/>
      <w:tabs>
        <w:tab w:val="left" w:pos="3401" w:leader="none"/>
      </w:tabs>
      <w:outlineLvl w:val="9"/>
    </w:pPr>
  </w:style>
  <w:style w:type="paragraph" w:styleId="831" w:customStyle="1">
    <w:name w:val="List Paragraph"/>
    <w:basedOn w:val="776"/>
    <w:qFormat/>
    <w:rPr>
      <w:sz w:val="24"/>
      <w:szCs w:val="24"/>
    </w:rPr>
    <w:pPr>
      <w:numPr>
        <w:ilvl w:val="0"/>
        <w:numId w:val="0"/>
      </w:numPr>
      <w:ind w:left="708" w:right="0" w:firstLine="0"/>
      <w:widowControl/>
      <w:outlineLvl w:val="9"/>
    </w:pPr>
  </w:style>
  <w:style w:type="paragraph" w:styleId="832" w:customStyle="1">
    <w:name w:val="Обычный (Web)"/>
    <w:basedOn w:val="776"/>
    <w:qFormat/>
    <w:rPr>
      <w:sz w:val="24"/>
      <w:szCs w:val="24"/>
    </w:rPr>
    <w:pPr>
      <w:numPr>
        <w:ilvl w:val="0"/>
        <w:numId w:val="0"/>
      </w:numPr>
      <w:spacing w:after="100" w:before="100"/>
      <w:widowControl/>
      <w:outlineLvl w:val="9"/>
    </w:pPr>
  </w:style>
  <w:style w:type="paragraph" w:styleId="833" w:customStyle="1">
    <w:name w:val="Пункт_5_ABCD"/>
    <w:basedOn w:val="776"/>
    <w:qFormat/>
    <w:rPr>
      <w:sz w:val="28"/>
      <w:szCs w:val="28"/>
    </w:rPr>
    <w:pPr>
      <w:numPr>
        <w:ilvl w:val="0"/>
        <w:numId w:val="0"/>
      </w:numPr>
      <w:ind w:left="1701" w:right="0" w:hanging="566"/>
      <w:jc w:val="both"/>
      <w:spacing w:lineRule="auto" w:line="360"/>
      <w:widowControl/>
      <w:tabs>
        <w:tab w:val="left" w:pos="3401" w:leader="none"/>
      </w:tabs>
      <w:outlineLvl w:val="9"/>
    </w:pPr>
  </w:style>
  <w:style w:type="paragraph" w:styleId="834" w:customStyle="1">
    <w:name w:val="ConsNonformat"/>
    <w:basedOn w:val="775"/>
    <w:rPr>
      <w:rFonts w:ascii="Courier New" w:hAnsi="Courier New" w:cs="Courier New" w:eastAsia="Times New Roman"/>
      <w:color w:val="auto"/>
      <w:sz w:val="20"/>
      <w:szCs w:val="20"/>
      <w:lang w:val="ru-RU" w:bidi="ar-SA" w:eastAsia="ru-RU"/>
    </w:rPr>
    <w:pPr>
      <w:numPr>
        <w:ilvl w:val="0"/>
        <w:numId w:val="0"/>
      </w:numPr>
      <w:ind w:left="0" w:right="19771" w:firstLine="0"/>
      <w:widowControl w:val="off"/>
      <w:outlineLvl w:val="9"/>
    </w:pPr>
  </w:style>
  <w:style w:type="paragraph" w:styleId="835" w:customStyle="1">
    <w:name w:val="Стиль1"/>
    <w:basedOn w:val="776"/>
    <w:rPr>
      <w:b/>
      <w:bCs/>
      <w:sz w:val="28"/>
      <w:szCs w:val="28"/>
    </w:rPr>
    <w:pPr>
      <w:numPr>
        <w:ilvl w:val="0"/>
        <w:numId w:val="0"/>
      </w:numPr>
      <w:keepLines/>
      <w:keepNext/>
      <w:spacing w:after="60" w:before="0"/>
      <w:outlineLvl w:val="9"/>
    </w:pPr>
  </w:style>
  <w:style w:type="paragraph" w:styleId="836" w:customStyle="1">
    <w:name w:val="Стиль2"/>
    <w:basedOn w:val="814"/>
    <w:rPr>
      <w:b/>
      <w:bCs/>
    </w:rPr>
    <w:pPr>
      <w:numPr>
        <w:ilvl w:val="0"/>
        <w:numId w:val="0"/>
      </w:numPr>
      <w:jc w:val="both"/>
      <w:keepLines/>
      <w:spacing w:after="60" w:before="0"/>
      <w:widowControl w:val="off"/>
      <w:outlineLvl w:val="9"/>
    </w:pPr>
  </w:style>
  <w:style w:type="paragraph" w:styleId="837" w:customStyle="1">
    <w:name w:val="Стиль3 Знак"/>
    <w:basedOn w:val="817"/>
    <w:qFormat/>
    <w:pPr>
      <w:numPr>
        <w:ilvl w:val="0"/>
        <w:numId w:val="0"/>
      </w:numPr>
      <w:ind w:left="0" w:right="0" w:firstLine="0"/>
      <w:spacing w:lineRule="auto" w:line="240" w:after="0" w:before="0"/>
      <w:widowControl w:val="off"/>
      <w:outlineLvl w:val="9"/>
    </w:pPr>
  </w:style>
  <w:style w:type="paragraph" w:styleId="838" w:customStyle="1">
    <w:name w:val="Normal1"/>
    <w:basedOn w:val="775"/>
    <w:rPr>
      <w:rFonts w:ascii="Times New Roman" w:hAnsi="Times New Roman" w:cs="Times New Roman" w:eastAsia="Times New Roman"/>
      <w:color w:val="auto"/>
      <w:sz w:val="20"/>
      <w:szCs w:val="20"/>
      <w:lang w:val="ru-RU" w:bidi="ar-SA" w:eastAsia="ru-RU"/>
    </w:rPr>
    <w:pPr>
      <w:numPr>
        <w:ilvl w:val="0"/>
        <w:numId w:val="0"/>
      </w:numPr>
      <w:widowControl/>
      <w:outlineLvl w:val="9"/>
    </w:pPr>
  </w:style>
  <w:style w:type="paragraph" w:styleId="839" w:customStyle="1">
    <w:name w:val="Пункт Знак"/>
    <w:basedOn w:val="776"/>
    <w:qFormat/>
    <w:rPr>
      <w:sz w:val="28"/>
      <w:szCs w:val="28"/>
    </w:rPr>
    <w:pPr>
      <w:numPr>
        <w:ilvl w:val="1"/>
        <w:numId w:val="74"/>
      </w:numPr>
      <w:jc w:val="both"/>
      <w:spacing w:lineRule="auto" w:line="360"/>
      <w:widowControl/>
      <w:tabs>
        <w:tab w:val="left" w:pos="850" w:leader="none"/>
        <w:tab w:val="left" w:pos="1133" w:leader="none"/>
      </w:tabs>
      <w:outlineLvl w:val="2"/>
    </w:pPr>
  </w:style>
  <w:style w:type="paragraph" w:styleId="840" w:customStyle="1">
    <w:name w:val="Подпункт"/>
    <w:basedOn w:val="839"/>
    <w:pPr>
      <w:numPr>
        <w:ilvl w:val="2"/>
        <w:numId w:val="74"/>
      </w:numPr>
      <w:tabs>
        <w:tab w:val="clear" w:pos="850" w:leader="none"/>
        <w:tab w:val="clear" w:pos="1133" w:leader="none"/>
        <w:tab w:val="left" w:pos="2410" w:leader="none"/>
      </w:tabs>
      <w:outlineLvl w:val="3"/>
    </w:pPr>
  </w:style>
  <w:style w:type="paragraph" w:styleId="841" w:customStyle="1">
    <w:name w:val="Подподпункт"/>
    <w:basedOn w:val="840"/>
    <w:pPr>
      <w:numPr>
        <w:ilvl w:val="3"/>
        <w:numId w:val="74"/>
      </w:numPr>
      <w:tabs>
        <w:tab w:val="clear" w:pos="850" w:leader="none"/>
        <w:tab w:val="left" w:pos="1107" w:leader="none"/>
        <w:tab w:val="left" w:pos="1133" w:leader="none"/>
        <w:tab w:val="left" w:pos="1417" w:leader="none"/>
        <w:tab w:val="clear" w:pos="2410" w:leader="none"/>
      </w:tabs>
      <w:outlineLvl w:val="4"/>
    </w:pPr>
  </w:style>
  <w:style w:type="paragraph" w:styleId="842" w:customStyle="1">
    <w:name w:val="Подподподпункт"/>
    <w:basedOn w:val="776"/>
    <w:rPr>
      <w:sz w:val="28"/>
      <w:szCs w:val="28"/>
    </w:rPr>
    <w:pPr>
      <w:numPr>
        <w:ilvl w:val="4"/>
        <w:numId w:val="74"/>
      </w:numPr>
      <w:jc w:val="both"/>
      <w:spacing w:lineRule="auto" w:line="360"/>
      <w:widowControl/>
      <w:tabs>
        <w:tab w:val="left" w:pos="1133" w:leader="none"/>
        <w:tab w:val="left" w:pos="1700" w:leader="none"/>
      </w:tabs>
      <w:outlineLvl w:val="5"/>
    </w:pPr>
  </w:style>
  <w:style w:type="paragraph" w:styleId="843" w:customStyle="1">
    <w:name w:val="Пункт1"/>
    <w:basedOn w:val="776"/>
    <w:rPr>
      <w:rFonts w:ascii="Arial" w:hAnsi="Arial" w:cs="Arial"/>
      <w:b/>
      <w:bCs/>
      <w:sz w:val="28"/>
      <w:szCs w:val="28"/>
    </w:rPr>
    <w:pPr>
      <w:numPr>
        <w:ilvl w:val="0"/>
        <w:numId w:val="74"/>
      </w:numPr>
      <w:jc w:val="center"/>
      <w:spacing w:lineRule="auto" w:line="360" w:after="0" w:before="240"/>
      <w:widowControl/>
      <w:outlineLvl w:val="1"/>
    </w:pPr>
  </w:style>
  <w:style w:type="paragraph" w:styleId="844" w:customStyle="1">
    <w:name w:val="Примечание"/>
    <w:basedOn w:val="776"/>
    <w:rPr>
      <w:spacing w:val="19"/>
    </w:rPr>
    <w:pPr>
      <w:numPr>
        <w:ilvl w:val="0"/>
        <w:numId w:val="0"/>
      </w:numPr>
      <w:ind w:left="1701" w:right="567" w:firstLine="0"/>
      <w:jc w:val="both"/>
      <w:spacing w:lineRule="auto" w:line="360" w:after="240" w:before="120"/>
      <w:widowControl/>
      <w:outlineLvl w:val="9"/>
    </w:pPr>
  </w:style>
  <w:style w:type="paragraph" w:styleId="845" w:customStyle="1">
    <w:name w:val="Пункт б/н"/>
    <w:basedOn w:val="776"/>
    <w:qFormat/>
    <w:rPr>
      <w:sz w:val="28"/>
      <w:szCs w:val="28"/>
    </w:rPr>
    <w:pPr>
      <w:numPr>
        <w:ilvl w:val="0"/>
        <w:numId w:val="0"/>
      </w:numPr>
      <w:ind w:left="1134" w:right="0" w:firstLine="0"/>
      <w:jc w:val="both"/>
      <w:spacing w:lineRule="auto" w:line="360"/>
      <w:widowControl/>
      <w:outlineLvl w:val="9"/>
    </w:pPr>
  </w:style>
  <w:style w:type="paragraph" w:styleId="846" w:customStyle="1">
    <w:name w:val="Абзац списка1"/>
    <w:basedOn w:val="776"/>
    <w:qFormat/>
    <w:rPr>
      <w:rFonts w:ascii="Calibri" w:hAnsi="Calibri" w:cs="Calibri"/>
      <w:sz w:val="22"/>
      <w:szCs w:val="22"/>
      <w:lang w:eastAsia="en-US"/>
    </w:rPr>
    <w:pPr>
      <w:numPr>
        <w:ilvl w:val="0"/>
        <w:numId w:val="0"/>
      </w:numPr>
      <w:ind w:left="720" w:right="0" w:firstLine="0"/>
      <w:spacing w:lineRule="auto" w:line="276" w:after="200" w:before="0"/>
      <w:widowControl/>
      <w:outlineLvl w:val="9"/>
    </w:pPr>
  </w:style>
  <w:style w:type="paragraph" w:styleId="847" w:customStyle="1">
    <w:name w:val="пункт-3"/>
    <w:basedOn w:val="776"/>
    <w:rPr>
      <w:rFonts w:ascii="Calibri" w:hAnsi="Calibri" w:cs="Calibri" w:eastAsia="Calibri"/>
      <w:sz w:val="28"/>
      <w:szCs w:val="28"/>
    </w:rPr>
    <w:pPr>
      <w:numPr>
        <w:ilvl w:val="0"/>
        <w:numId w:val="0"/>
      </w:numPr>
      <w:ind w:left="0" w:right="0" w:firstLine="567"/>
      <w:jc w:val="both"/>
      <w:spacing w:lineRule="auto" w:line="288"/>
      <w:widowControl/>
      <w:tabs>
        <w:tab w:val="left" w:pos="1700" w:leader="none"/>
      </w:tabs>
      <w:outlineLvl w:val="9"/>
    </w:pPr>
  </w:style>
  <w:style w:type="paragraph" w:styleId="848" w:customStyle="1">
    <w:name w:val="Default"/>
    <w:basedOn w:val="775"/>
    <w:rPr>
      <w:rFonts w:ascii="Times New Roman" w:hAnsi="Times New Roman" w:cs="Times New Roman" w:eastAsia="Times New Roman"/>
      <w:color w:val="000000"/>
      <w:sz w:val="24"/>
      <w:szCs w:val="24"/>
      <w:lang w:val="ru-RU" w:bidi="ar-SA" w:eastAsia="ru-RU"/>
    </w:rPr>
    <w:pPr>
      <w:numPr>
        <w:ilvl w:val="0"/>
        <w:numId w:val="0"/>
      </w:numPr>
      <w:widowControl/>
      <w:outlineLvl w:val="9"/>
    </w:pPr>
  </w:style>
  <w:style w:type="paragraph" w:styleId="849" w:customStyle="1">
    <w:name w:val="Пункт_4"/>
    <w:basedOn w:val="776"/>
    <w:qFormat/>
    <w:rPr>
      <w:rFonts w:ascii="Calibri" w:hAnsi="Calibri" w:cs="Calibri" w:eastAsia="Calibri"/>
      <w:sz w:val="28"/>
      <w:szCs w:val="28"/>
    </w:rPr>
    <w:pPr>
      <w:numPr>
        <w:ilvl w:val="0"/>
        <w:numId w:val="0"/>
      </w:numPr>
      <w:ind w:left="1107" w:right="0" w:hanging="396"/>
      <w:jc w:val="both"/>
      <w:widowControl/>
      <w:tabs>
        <w:tab w:val="left" w:pos="2214" w:leader="none"/>
      </w:tabs>
      <w:outlineLvl w:val="9"/>
    </w:pPr>
  </w:style>
  <w:style w:type="paragraph" w:styleId="850" w:customStyle="1">
    <w:name w:val="Пункт-3"/>
    <w:basedOn w:val="776"/>
    <w:rPr>
      <w:rFonts w:eastAsia="Calibri"/>
      <w:sz w:val="28"/>
      <w:szCs w:val="28"/>
    </w:rPr>
    <w:pPr>
      <w:numPr>
        <w:ilvl w:val="0"/>
        <w:numId w:val="0"/>
      </w:numPr>
      <w:jc w:val="both"/>
      <w:spacing w:lineRule="auto" w:line="288"/>
      <w:widowControl/>
      <w:outlineLvl w:val="9"/>
    </w:pPr>
  </w:style>
  <w:style w:type="paragraph" w:styleId="851" w:customStyle="1">
    <w:name w:val="Пункт-4"/>
    <w:basedOn w:val="776"/>
    <w:rPr>
      <w:rFonts w:eastAsia="Calibri"/>
      <w:sz w:val="28"/>
      <w:szCs w:val="28"/>
    </w:rPr>
    <w:pPr>
      <w:numPr>
        <w:ilvl w:val="0"/>
        <w:numId w:val="0"/>
      </w:numPr>
      <w:jc w:val="both"/>
      <w:spacing w:lineRule="auto" w:line="288"/>
      <w:widowControl/>
      <w:outlineLvl w:val="9"/>
    </w:pPr>
  </w:style>
  <w:style w:type="paragraph" w:styleId="852" w:customStyle="1">
    <w:name w:val="Часть"/>
    <w:basedOn w:val="776"/>
    <w:rPr>
      <w:rFonts w:ascii="Calibri" w:hAnsi="Calibri" w:cs="Calibri"/>
      <w:sz w:val="24"/>
      <w:szCs w:val="24"/>
    </w:rPr>
    <w:pPr>
      <w:numPr>
        <w:ilvl w:val="0"/>
        <w:numId w:val="0"/>
      </w:numPr>
      <w:ind w:left="0" w:right="0" w:firstLine="567"/>
      <w:jc w:val="both"/>
      <w:spacing w:lineRule="auto" w:line="288"/>
      <w:widowControl/>
      <w:tabs>
        <w:tab w:val="left" w:pos="1133" w:leader="none"/>
      </w:tabs>
      <w:outlineLvl w:val="9"/>
    </w:pPr>
  </w:style>
  <w:style w:type="paragraph" w:styleId="853" w:customStyle="1">
    <w:name w:val="пункт-6"/>
    <w:basedOn w:val="776"/>
    <w:rPr>
      <w:sz w:val="28"/>
      <w:szCs w:val="28"/>
    </w:rPr>
    <w:pPr>
      <w:numPr>
        <w:ilvl w:val="0"/>
        <w:numId w:val="0"/>
      </w:numPr>
      <w:jc w:val="both"/>
      <w:spacing w:lineRule="auto" w:line="288"/>
      <w:widowControl/>
      <w:outlineLvl w:val="9"/>
    </w:pPr>
  </w:style>
  <w:style w:type="paragraph" w:styleId="854" w:customStyle="1">
    <w:name w:val="Стиль3"/>
    <w:basedOn w:val="817"/>
    <w:pPr>
      <w:numPr>
        <w:ilvl w:val="0"/>
        <w:numId w:val="0"/>
      </w:numPr>
      <w:ind w:left="0" w:right="0" w:firstLine="0"/>
      <w:spacing w:lineRule="auto" w:line="240" w:after="0" w:before="0"/>
      <w:widowControl w:val="off"/>
      <w:tabs>
        <w:tab w:val="left" w:pos="566" w:leader="none"/>
      </w:tabs>
      <w:outlineLvl w:val="9"/>
    </w:pPr>
  </w:style>
  <w:style w:type="paragraph" w:styleId="855" w:customStyle="1">
    <w:name w:val="ConsPlusNormal"/>
    <w:basedOn w:val="775"/>
    <w:rPr>
      <w:rFonts w:ascii="Arial" w:hAnsi="Arial" w:cs="Arial" w:eastAsia="Calibri"/>
      <w:color w:val="auto"/>
      <w:sz w:val="22"/>
      <w:szCs w:val="22"/>
      <w:lang w:val="ru-RU" w:bidi="ar-SA" w:eastAsia="ru-RU"/>
    </w:rPr>
    <w:pPr>
      <w:numPr>
        <w:ilvl w:val="0"/>
        <w:numId w:val="0"/>
      </w:numPr>
      <w:ind w:left="0" w:right="0" w:firstLine="720"/>
      <w:widowControl w:val="off"/>
      <w:outlineLvl w:val="9"/>
    </w:pPr>
  </w:style>
  <w:style w:type="paragraph" w:styleId="856" w:customStyle="1">
    <w:name w:val="Пункт_3"/>
    <w:basedOn w:val="776"/>
    <w:qFormat/>
    <w:rPr>
      <w:sz w:val="28"/>
      <w:szCs w:val="28"/>
    </w:rPr>
    <w:pPr>
      <w:numPr>
        <w:ilvl w:val="0"/>
        <w:numId w:val="0"/>
      </w:numPr>
      <w:ind w:left="2411" w:right="0" w:hanging="1133"/>
      <w:jc w:val="both"/>
      <w:widowControl/>
      <w:tabs>
        <w:tab w:val="left" w:pos="4821" w:leader="none"/>
      </w:tabs>
      <w:outlineLvl w:val="9"/>
    </w:pPr>
  </w:style>
  <w:style w:type="paragraph" w:styleId="857" w:customStyle="1">
    <w:name w:val="Пункт_5"/>
    <w:basedOn w:val="776"/>
    <w:qFormat/>
    <w:rPr>
      <w:sz w:val="28"/>
      <w:szCs w:val="28"/>
    </w:rPr>
    <w:pPr>
      <w:numPr>
        <w:ilvl w:val="0"/>
        <w:numId w:val="0"/>
      </w:numPr>
      <w:ind w:left="1134" w:right="0" w:hanging="566"/>
      <w:jc w:val="both"/>
      <w:widowControl/>
      <w:tabs>
        <w:tab w:val="left" w:pos="2267" w:leader="none"/>
        <w:tab w:val="left" w:pos="2834" w:leader="none"/>
      </w:tabs>
      <w:outlineLvl w:val="9"/>
    </w:pPr>
  </w:style>
  <w:style w:type="paragraph" w:styleId="858" w:customStyle="1">
    <w:name w:val="Пункт"/>
    <w:basedOn w:val="776"/>
    <w:rPr>
      <w:sz w:val="28"/>
      <w:szCs w:val="28"/>
    </w:rPr>
    <w:pPr>
      <w:numPr>
        <w:ilvl w:val="0"/>
        <w:numId w:val="0"/>
      </w:numPr>
      <w:jc w:val="both"/>
      <w:spacing w:lineRule="auto" w:line="360"/>
      <w:widowControl/>
      <w:outlineLvl w:val="9"/>
    </w:pPr>
  </w:style>
  <w:style w:type="paragraph" w:styleId="859" w:customStyle="1">
    <w:name w:val="Пункт-5"/>
    <w:basedOn w:val="776"/>
    <w:rPr>
      <w:sz w:val="28"/>
      <w:szCs w:val="28"/>
    </w:rPr>
    <w:pPr>
      <w:numPr>
        <w:ilvl w:val="0"/>
        <w:numId w:val="0"/>
      </w:numPr>
      <w:ind w:left="0" w:right="0" w:firstLine="567"/>
      <w:jc w:val="both"/>
      <w:spacing w:lineRule="auto" w:line="288"/>
      <w:widowControl/>
      <w:tabs>
        <w:tab w:val="left" w:pos="1700" w:leader="none"/>
      </w:tabs>
      <w:outlineLvl w:val="9"/>
    </w:pPr>
  </w:style>
  <w:style w:type="paragraph" w:styleId="860" w:customStyle="1">
    <w:name w:val="Пункт-6"/>
    <w:basedOn w:val="776"/>
    <w:rPr>
      <w:sz w:val="28"/>
      <w:szCs w:val="28"/>
    </w:rPr>
    <w:pPr>
      <w:numPr>
        <w:ilvl w:val="0"/>
        <w:numId w:val="0"/>
      </w:numPr>
      <w:ind w:left="1" w:right="0" w:firstLine="567"/>
      <w:jc w:val="both"/>
      <w:spacing w:lineRule="auto" w:line="288"/>
      <w:widowControl/>
      <w:tabs>
        <w:tab w:val="left" w:pos="1702" w:leader="none"/>
      </w:tabs>
      <w:outlineLvl w:val="9"/>
    </w:pPr>
  </w:style>
  <w:style w:type="paragraph" w:styleId="861" w:customStyle="1">
    <w:name w:val="Пункт-7"/>
    <w:basedOn w:val="776"/>
    <w:rPr>
      <w:sz w:val="28"/>
      <w:szCs w:val="28"/>
    </w:rPr>
    <w:pPr>
      <w:numPr>
        <w:ilvl w:val="0"/>
        <w:numId w:val="0"/>
      </w:numPr>
      <w:ind w:left="0" w:right="0" w:firstLine="567"/>
      <w:jc w:val="both"/>
      <w:spacing w:lineRule="auto" w:line="288"/>
      <w:widowControl/>
      <w:tabs>
        <w:tab w:val="left" w:pos="1700" w:leader="none"/>
      </w:tabs>
      <w:outlineLvl w:val="9"/>
    </w:pPr>
  </w:style>
  <w:style w:type="paragraph" w:styleId="862" w:customStyle="1">
    <w:name w:val="Подзаголовок_2"/>
    <w:basedOn w:val="776"/>
    <w:qFormat/>
    <w:rPr>
      <w:b/>
      <w:bCs/>
      <w:sz w:val="32"/>
      <w:szCs w:val="32"/>
    </w:rPr>
    <w:pPr>
      <w:numPr>
        <w:ilvl w:val="1"/>
        <w:numId w:val="74"/>
      </w:numPr>
      <w:ind w:left="567" w:right="0" w:hanging="566"/>
      <w:jc w:val="both"/>
      <w:spacing w:after="120" w:before="360"/>
      <w:widowControl/>
      <w:tabs>
        <w:tab w:val="left" w:pos="1133" w:leader="none"/>
        <w:tab w:val="left" w:pos="2267" w:leader="none"/>
      </w:tabs>
      <w:outlineLvl w:val="2"/>
    </w:pPr>
  </w:style>
  <w:style w:type="paragraph" w:styleId="863" w:customStyle="1">
    <w:name w:val="Oaeno"/>
    <w:basedOn w:val="776"/>
    <w:rPr>
      <w:rFonts w:ascii="Courier New" w:hAnsi="Courier New" w:cs="Courier New"/>
    </w:rPr>
    <w:pPr>
      <w:numPr>
        <w:ilvl w:val="0"/>
        <w:numId w:val="0"/>
      </w:numPr>
      <w:widowControl/>
      <w:outlineLvl w:val="9"/>
    </w:pPr>
  </w:style>
  <w:style w:type="paragraph" w:styleId="864" w:customStyle="1">
    <w:name w:val="Обычный1"/>
    <w:basedOn w:val="775"/>
    <w:rPr>
      <w:rFonts w:ascii="Times New Roman" w:hAnsi="Times New Roman" w:cs="Times New Roman" w:eastAsia="Times New Roman"/>
      <w:color w:val="auto"/>
      <w:sz w:val="20"/>
      <w:szCs w:val="20"/>
      <w:lang w:val="en-US" w:bidi="ar-SA" w:eastAsia="ru-RU"/>
    </w:rPr>
    <w:pPr>
      <w:numPr>
        <w:ilvl w:val="0"/>
        <w:numId w:val="0"/>
      </w:numPr>
      <w:widowControl/>
      <w:outlineLvl w:val="9"/>
    </w:pPr>
  </w:style>
  <w:style w:type="paragraph" w:styleId="865" w:customStyle="1">
    <w:name w:val="Стиль"/>
    <w:basedOn w:val="776"/>
    <w:rPr>
      <w:lang w:val="en-GB" w:eastAsia="en-US"/>
    </w:rPr>
    <w:pPr>
      <w:numPr>
        <w:ilvl w:val="0"/>
        <w:numId w:val="0"/>
      </w:numPr>
      <w:jc w:val="right"/>
      <w:spacing w:lineRule="exact" w:line="240" w:after="160" w:before="0"/>
      <w:outlineLvl w:val="9"/>
    </w:pPr>
  </w:style>
  <w:style w:type="paragraph" w:styleId="866" w:customStyle="1">
    <w:name w:val="Знак Знак Знак Знак"/>
    <w:basedOn w:val="776"/>
    <w:qFormat/>
    <w:rPr>
      <w:rFonts w:ascii="Arial" w:hAnsi="Arial" w:cs="Arial"/>
      <w:lang w:val="en-GB" w:eastAsia="en-US"/>
    </w:rPr>
    <w:pPr>
      <w:numPr>
        <w:ilvl w:val="0"/>
        <w:numId w:val="0"/>
      </w:numPr>
      <w:jc w:val="right"/>
      <w:spacing w:lineRule="exact" w:line="240" w:after="160" w:before="0"/>
      <w:outlineLvl w:val="9"/>
    </w:pPr>
  </w:style>
  <w:style w:type="paragraph" w:styleId="867" w:customStyle="1">
    <w:name w:val="Знак"/>
    <w:basedOn w:val="776"/>
    <w:rPr>
      <w:lang w:val="en-GB" w:eastAsia="en-US"/>
    </w:rPr>
    <w:pPr>
      <w:numPr>
        <w:ilvl w:val="0"/>
        <w:numId w:val="0"/>
      </w:numPr>
      <w:jc w:val="right"/>
      <w:spacing w:lineRule="exact" w:line="240" w:after="160" w:before="0"/>
      <w:outlineLvl w:val="9"/>
    </w:pPr>
  </w:style>
  <w:style w:type="paragraph" w:styleId="868" w:customStyle="1">
    <w:name w:val="Пункт_2"/>
    <w:basedOn w:val="776"/>
    <w:qFormat/>
    <w:rPr>
      <w:sz w:val="28"/>
      <w:szCs w:val="28"/>
    </w:rPr>
    <w:pPr>
      <w:numPr>
        <w:ilvl w:val="0"/>
        <w:numId w:val="0"/>
      </w:numPr>
      <w:ind w:left="1134" w:right="0" w:hanging="1132"/>
      <w:jc w:val="both"/>
      <w:spacing w:lineRule="auto" w:line="360"/>
      <w:widowControl/>
      <w:tabs>
        <w:tab w:val="left" w:pos="2267" w:leader="none"/>
      </w:tabs>
      <w:outlineLvl w:val="9"/>
    </w:pPr>
  </w:style>
  <w:style w:type="paragraph" w:styleId="869" w:customStyle="1">
    <w:name w:val="Пункт_1"/>
    <w:basedOn w:val="776"/>
    <w:qFormat/>
    <w:rPr>
      <w:rFonts w:ascii="Arial" w:hAnsi="Arial" w:cs="Arial"/>
      <w:b/>
      <w:bCs/>
      <w:sz w:val="32"/>
      <w:szCs w:val="32"/>
    </w:rPr>
    <w:pPr>
      <w:numPr>
        <w:ilvl w:val="0"/>
        <w:numId w:val="74"/>
      </w:numPr>
      <w:ind w:left="567" w:right="0" w:hanging="566"/>
      <w:jc w:val="center"/>
      <w:spacing w:after="240" w:before="480"/>
      <w:widowControl/>
      <w:tabs>
        <w:tab w:val="left" w:pos="1134" w:leader="none"/>
      </w:tabs>
      <w:outlineLvl w:val="1"/>
    </w:pPr>
  </w:style>
  <w:style w:type="paragraph" w:styleId="870" w:customStyle="1">
    <w:name w:val="Абзац списка2"/>
    <w:basedOn w:val="776"/>
    <w:qFormat/>
    <w:rPr>
      <w:rFonts w:eastAsia="Calibri"/>
      <w:sz w:val="24"/>
      <w:szCs w:val="24"/>
    </w:rPr>
    <w:pPr>
      <w:numPr>
        <w:ilvl w:val="0"/>
        <w:numId w:val="0"/>
      </w:numPr>
      <w:ind w:left="720" w:right="0" w:firstLine="0"/>
      <w:widowControl/>
      <w:outlineLvl w:val="9"/>
    </w:pPr>
  </w:style>
  <w:style w:type="paragraph" w:styleId="871" w:customStyle="1">
    <w:name w:val="Revision"/>
    <w:basedOn w:val="775"/>
    <w:rPr>
      <w:rFonts w:ascii="Times New Roman" w:hAnsi="Times New Roman" w:cs="Times New Roman" w:eastAsia="Times New Roman"/>
      <w:color w:val="auto"/>
      <w:sz w:val="20"/>
      <w:szCs w:val="20"/>
      <w:lang w:val="ru-RU" w:bidi="ar-SA" w:eastAsia="ru-RU"/>
    </w:rPr>
    <w:pPr>
      <w:numPr>
        <w:ilvl w:val="0"/>
        <w:numId w:val="0"/>
      </w:numPr>
      <w:widowControl/>
      <w:outlineLvl w:val="9"/>
    </w:pPr>
  </w:style>
  <w:style w:type="paragraph" w:styleId="872" w:customStyle="1">
    <w:name w:val="Center"/>
    <w:basedOn w:val="776"/>
    <w:rPr>
      <w:sz w:val="24"/>
      <w:szCs w:val="24"/>
    </w:rPr>
    <w:pPr>
      <w:numPr>
        <w:ilvl w:val="0"/>
        <w:numId w:val="0"/>
      </w:numPr>
      <w:jc w:val="center"/>
      <w:spacing w:after="480" w:before="480"/>
      <w:widowControl/>
      <w:outlineLvl w:val="9"/>
    </w:pPr>
  </w:style>
  <w:style w:type="paragraph" w:styleId="873" w:customStyle="1">
    <w:name w:val="ConsPlusNonformat"/>
    <w:basedOn w:val="775"/>
    <w:rPr>
      <w:rFonts w:ascii="Courier New" w:hAnsi="Courier New" w:cs="Courier New" w:eastAsia="Times New Roman"/>
      <w:color w:val="auto"/>
      <w:sz w:val="20"/>
      <w:szCs w:val="20"/>
      <w:lang w:val="ru-RU" w:bidi="ar-SA" w:eastAsia="ru-RU"/>
    </w:rPr>
    <w:pPr>
      <w:numPr>
        <w:ilvl w:val="0"/>
        <w:numId w:val="0"/>
      </w:numPr>
      <w:widowControl w:val="off"/>
      <w:outlineLvl w:val="9"/>
    </w:pPr>
  </w:style>
  <w:style w:type="paragraph" w:styleId="874" w:customStyle="1">
    <w:name w:val="s_1"/>
    <w:basedOn w:val="776"/>
    <w:qFormat/>
    <w:rPr>
      <w:sz w:val="24"/>
      <w:szCs w:val="24"/>
    </w:rPr>
    <w:pPr>
      <w:numPr>
        <w:ilvl w:val="0"/>
        <w:numId w:val="0"/>
      </w:numPr>
      <w:spacing w:after="100" w:before="100"/>
      <w:widowControl/>
      <w:outlineLvl w:val="9"/>
    </w:pPr>
  </w:style>
  <w:style w:type="paragraph" w:styleId="875" w:customStyle="1">
    <w:name w:val="Таблица шапка"/>
    <w:basedOn w:val="776"/>
    <w:qFormat/>
    <w:rPr>
      <w:sz w:val="22"/>
      <w:szCs w:val="22"/>
    </w:rPr>
    <w:pPr>
      <w:numPr>
        <w:ilvl w:val="0"/>
        <w:numId w:val="0"/>
      </w:numPr>
      <w:ind w:left="57" w:right="57" w:firstLine="0"/>
      <w:keepNext/>
      <w:spacing w:after="40" w:before="40"/>
      <w:widowControl/>
      <w:outlineLvl w:val="9"/>
    </w:pPr>
  </w:style>
  <w:style w:type="paragraph" w:styleId="876" w:customStyle="1">
    <w:name w:val="Таблица текст"/>
    <w:basedOn w:val="776"/>
    <w:qFormat/>
    <w:rPr>
      <w:rFonts w:eastAsia="Calibri"/>
    </w:rPr>
    <w:pPr>
      <w:numPr>
        <w:ilvl w:val="0"/>
        <w:numId w:val="0"/>
      </w:numPr>
      <w:ind w:left="57" w:right="57" w:firstLine="0"/>
      <w:spacing w:after="40" w:before="40"/>
      <w:widowControl/>
      <w:outlineLvl w:val="9"/>
    </w:pPr>
  </w:style>
  <w:style w:type="paragraph" w:styleId="877" w:customStyle="1">
    <w:name w:val="Footnote"/>
    <w:basedOn w:val="776"/>
    <w:rPr>
      <w:sz w:val="20"/>
      <w:szCs w:val="20"/>
    </w:rPr>
    <w:pPr>
      <w:ind w:left="283" w:right="0" w:hanging="282"/>
    </w:pPr>
  </w:style>
  <w:style w:type="character" w:styleId="878" w:default="1" w:customStyle="1">
    <w:name w:val="Default Paragraph Font"/>
    <w:basedOn w:val="775"/>
    <w:qFormat/>
  </w:style>
  <w:style w:type="character" w:styleId="879" w:customStyle="1">
    <w:name w:val="FollowedHyperlink"/>
    <w:basedOn w:val="878"/>
    <w:rPr>
      <w:color w:val="800080"/>
      <w:u w:val="single"/>
    </w:rPr>
  </w:style>
  <w:style w:type="character" w:styleId="880" w:customStyle="1">
    <w:name w:val="footnote reference"/>
    <w:basedOn w:val="878"/>
    <w:qFormat/>
    <w:rPr>
      <w:vertAlign w:val="superscript"/>
    </w:rPr>
  </w:style>
  <w:style w:type="character" w:styleId="881" w:customStyle="1">
    <w:name w:val="annotation reference"/>
    <w:basedOn w:val="878"/>
    <w:qFormat/>
    <w:rPr>
      <w:sz w:val="16"/>
      <w:szCs w:val="16"/>
    </w:rPr>
  </w:style>
  <w:style w:type="character" w:styleId="882" w:customStyle="1">
    <w:name w:val="endnote reference"/>
    <w:basedOn w:val="878"/>
    <w:qFormat/>
    <w:rPr>
      <w:vertAlign w:val="superscript"/>
    </w:rPr>
  </w:style>
  <w:style w:type="character" w:styleId="883" w:customStyle="1">
    <w:name w:val="Internet link"/>
    <w:basedOn w:val="878"/>
    <w:qFormat/>
    <w:rPr>
      <w:color w:val="0000FF"/>
      <w:u w:val="single"/>
    </w:rPr>
  </w:style>
  <w:style w:type="character" w:styleId="884" w:customStyle="1">
    <w:name w:val="page number"/>
    <w:basedOn w:val="878"/>
    <w:qFormat/>
    <w:rPr>
      <w:rFonts w:ascii="Arial" w:hAnsi="Arial" w:cs="Arial"/>
      <w:b/>
      <w:bCs/>
      <w:spacing w:val="-10"/>
      <w:sz w:val="22"/>
      <w:szCs w:val="22"/>
    </w:rPr>
  </w:style>
  <w:style w:type="character" w:styleId="885" w:customStyle="1">
    <w:name w:val="Strong Emphasis"/>
    <w:basedOn w:val="878"/>
    <w:qFormat/>
    <w:rPr>
      <w:b/>
      <w:bCs/>
    </w:rPr>
  </w:style>
  <w:style w:type="character" w:styleId="886" w:customStyle="1">
    <w:name w:val="Heading 1 Char"/>
    <w:basedOn w:val="878"/>
    <w:qFormat/>
    <w:rPr>
      <w:rFonts w:ascii="Arial" w:hAnsi="Arial" w:cs="Arial"/>
      <w:b/>
      <w:bCs/>
      <w:sz w:val="24"/>
      <w:szCs w:val="24"/>
      <w:lang w:val="ru-RU" w:eastAsia="ru-RU"/>
    </w:rPr>
  </w:style>
  <w:style w:type="character" w:styleId="887" w:customStyle="1">
    <w:name w:val="Heading 2 Char"/>
    <w:basedOn w:val="878"/>
    <w:qFormat/>
    <w:rPr>
      <w:rFonts w:ascii="Cambria" w:hAnsi="Cambria" w:cs="Cambria"/>
      <w:b/>
      <w:bCs/>
      <w:i/>
      <w:iCs/>
      <w:sz w:val="28"/>
      <w:szCs w:val="28"/>
    </w:rPr>
  </w:style>
  <w:style w:type="character" w:styleId="888" w:customStyle="1">
    <w:name w:val="Heading 3 Char"/>
    <w:basedOn w:val="878"/>
    <w:qFormat/>
    <w:rPr>
      <w:rFonts w:cs="Calibri"/>
      <w:b/>
      <w:bCs/>
      <w:sz w:val="27"/>
      <w:szCs w:val="27"/>
    </w:rPr>
  </w:style>
  <w:style w:type="character" w:styleId="889" w:customStyle="1">
    <w:name w:val="Heading 4 Char"/>
    <w:basedOn w:val="878"/>
    <w:qFormat/>
    <w:rPr>
      <w:rFonts w:cs="Calibri" w:eastAsia="Times New Roman"/>
      <w:b/>
      <w:bCs/>
      <w:sz w:val="28"/>
      <w:szCs w:val="28"/>
    </w:rPr>
  </w:style>
  <w:style w:type="character" w:styleId="890" w:customStyle="1">
    <w:name w:val="Heading 5 Char"/>
    <w:basedOn w:val="878"/>
    <w:qFormat/>
    <w:rPr>
      <w:i/>
      <w:iCs/>
      <w:sz w:val="24"/>
      <w:szCs w:val="24"/>
      <w:u w:val="single"/>
      <w:lang w:val="ru-RU" w:eastAsia="ru-RU"/>
    </w:rPr>
  </w:style>
  <w:style w:type="character" w:styleId="891" w:customStyle="1">
    <w:name w:val="Heading 6 Char"/>
    <w:basedOn w:val="878"/>
    <w:qFormat/>
    <w:rPr>
      <w:rFonts w:cs="Calibri"/>
      <w:b/>
      <w:bCs/>
      <w:sz w:val="20"/>
      <w:szCs w:val="20"/>
    </w:rPr>
  </w:style>
  <w:style w:type="character" w:styleId="892" w:customStyle="1">
    <w:name w:val="Heading 7 Char"/>
    <w:basedOn w:val="878"/>
    <w:qFormat/>
    <w:rPr>
      <w:rFonts w:cs="Calibri"/>
      <w:sz w:val="24"/>
      <w:szCs w:val="24"/>
    </w:rPr>
  </w:style>
  <w:style w:type="character" w:styleId="893" w:customStyle="1">
    <w:name w:val="Heading 8 Char"/>
    <w:basedOn w:val="878"/>
    <w:qFormat/>
    <w:rPr>
      <w:rFonts w:cs="Calibri" w:eastAsia="Times New Roman"/>
      <w:i/>
      <w:iCs/>
      <w:sz w:val="24"/>
      <w:szCs w:val="24"/>
    </w:rPr>
  </w:style>
  <w:style w:type="character" w:styleId="894" w:customStyle="1">
    <w:name w:val="Heading 9 Char"/>
    <w:basedOn w:val="878"/>
    <w:qFormat/>
    <w:rPr>
      <w:rFonts w:ascii="Arial" w:hAnsi="Arial" w:cs="Arial"/>
      <w:sz w:val="20"/>
      <w:szCs w:val="20"/>
    </w:rPr>
  </w:style>
  <w:style w:type="character" w:styleId="895" w:customStyle="1">
    <w:name w:val="Body Text 3 Char"/>
    <w:basedOn w:val="878"/>
    <w:qFormat/>
    <w:rPr>
      <w:rFonts w:ascii="Times New Roman" w:hAnsi="Times New Roman" w:cs="Times New Roman"/>
      <w:sz w:val="16"/>
      <w:szCs w:val="16"/>
    </w:rPr>
  </w:style>
  <w:style w:type="character" w:styleId="896" w:customStyle="1">
    <w:name w:val="Знак Знак14"/>
    <w:basedOn w:val="775"/>
    <w:qFormat/>
    <w:rPr>
      <w:b/>
      <w:bCs/>
      <w:sz w:val="28"/>
      <w:szCs w:val="28"/>
    </w:rPr>
  </w:style>
  <w:style w:type="character" w:styleId="897" w:customStyle="1">
    <w:name w:val="Heading 5 Char1"/>
    <w:basedOn w:val="775"/>
    <w:qFormat/>
    <w:rPr>
      <w:rFonts w:cs="Calibri" w:eastAsia="Times New Roman"/>
      <w:b/>
      <w:bCs/>
      <w:i/>
      <w:iCs/>
      <w:sz w:val="26"/>
      <w:szCs w:val="26"/>
    </w:rPr>
  </w:style>
  <w:style w:type="character" w:styleId="898" w:customStyle="1">
    <w:name w:val="Знак Знак10"/>
    <w:basedOn w:val="775"/>
    <w:qFormat/>
    <w:rPr>
      <w:i/>
      <w:iCs/>
      <w:sz w:val="24"/>
      <w:szCs w:val="24"/>
    </w:rPr>
  </w:style>
  <w:style w:type="character" w:styleId="899" w:customStyle="1">
    <w:name w:val="Header Char"/>
    <w:basedOn w:val="878"/>
    <w:qFormat/>
    <w:rPr>
      <w:sz w:val="24"/>
      <w:szCs w:val="24"/>
    </w:rPr>
  </w:style>
  <w:style w:type="character" w:styleId="900" w:customStyle="1">
    <w:name w:val="Heading 1 Char1"/>
    <w:basedOn w:val="775"/>
    <w:qFormat/>
    <w:rPr>
      <w:rFonts w:ascii="Arial" w:hAnsi="Arial" w:cs="Arial" w:eastAsia="Times New Roman"/>
      <w:b/>
      <w:bCs/>
      <w:color w:val="000080"/>
      <w:sz w:val="20"/>
      <w:szCs w:val="20"/>
    </w:rPr>
  </w:style>
  <w:style w:type="character" w:styleId="901" w:customStyle="1">
    <w:name w:val="Footer Char"/>
    <w:basedOn w:val="878"/>
    <w:qFormat/>
    <w:rPr>
      <w:rFonts w:ascii="Times New Roman" w:hAnsi="Times New Roman" w:cs="Times New Roman"/>
      <w:sz w:val="20"/>
      <w:szCs w:val="20"/>
      <w:lang w:eastAsia="ru-RU"/>
    </w:rPr>
  </w:style>
  <w:style w:type="character" w:styleId="902" w:customStyle="1">
    <w:name w:val="Header Char1"/>
    <w:basedOn w:val="775"/>
    <w:qFormat/>
    <w:rPr>
      <w:rFonts w:ascii="Times New Roman" w:hAnsi="Times New Roman" w:cs="Times New Roman"/>
      <w:sz w:val="20"/>
      <w:szCs w:val="20"/>
      <w:lang w:eastAsia="ru-RU"/>
    </w:rPr>
  </w:style>
  <w:style w:type="character" w:styleId="903" w:customStyle="1">
    <w:name w:val="Body Text Char"/>
    <w:basedOn w:val="878"/>
    <w:qFormat/>
    <w:rPr>
      <w:rFonts w:ascii="Arial" w:hAnsi="Arial" w:cs="Arial"/>
      <w:spacing w:val="-5"/>
      <w:sz w:val="20"/>
      <w:szCs w:val="20"/>
      <w:lang w:eastAsia="ru-RU"/>
    </w:rPr>
  </w:style>
  <w:style w:type="character" w:styleId="904" w:customStyle="1">
    <w:name w:val="Balloon Text Char"/>
    <w:basedOn w:val="878"/>
    <w:qFormat/>
    <w:rPr>
      <w:rFonts w:ascii="Tahoma" w:hAnsi="Tahoma" w:cs="Tahoma"/>
      <w:sz w:val="16"/>
      <w:szCs w:val="16"/>
      <w:lang w:eastAsia="ru-RU"/>
    </w:rPr>
  </w:style>
  <w:style w:type="character" w:styleId="905" w:customStyle="1">
    <w:name w:val="HTML Preformatted Char"/>
    <w:basedOn w:val="878"/>
    <w:qFormat/>
    <w:rPr>
      <w:rFonts w:ascii="Courier New" w:hAnsi="Courier New" w:cs="Courier New"/>
      <w:sz w:val="20"/>
      <w:szCs w:val="20"/>
      <w:lang w:eastAsia="ru-RU"/>
    </w:rPr>
  </w:style>
  <w:style w:type="character" w:styleId="906" w:customStyle="1">
    <w:name w:val="Знак Знак17"/>
    <w:basedOn w:val="775"/>
    <w:qFormat/>
    <w:rPr>
      <w:rFonts w:ascii="Arial" w:hAnsi="Arial" w:cs="Arial"/>
      <w:b/>
      <w:bCs/>
      <w:sz w:val="32"/>
      <w:szCs w:val="32"/>
    </w:rPr>
  </w:style>
  <w:style w:type="character" w:styleId="907" w:customStyle="1">
    <w:name w:val="Знак Знак13"/>
    <w:basedOn w:val="775"/>
    <w:qFormat/>
    <w:rPr>
      <w:b/>
      <w:bCs/>
      <w:i/>
      <w:iCs/>
      <w:sz w:val="26"/>
      <w:szCs w:val="26"/>
    </w:rPr>
  </w:style>
  <w:style w:type="character" w:styleId="908" w:customStyle="1">
    <w:name w:val="Body Text Indent 2 Char"/>
    <w:basedOn w:val="878"/>
    <w:qFormat/>
    <w:rPr>
      <w:rFonts w:ascii="Times New Roman" w:hAnsi="Times New Roman" w:cs="Times New Roman"/>
      <w:sz w:val="20"/>
      <w:szCs w:val="20"/>
    </w:rPr>
  </w:style>
  <w:style w:type="character" w:styleId="909" w:customStyle="1">
    <w:name w:val="Body Text Indent Char"/>
    <w:basedOn w:val="878"/>
    <w:qFormat/>
    <w:rPr>
      <w:rFonts w:ascii="Times New Roman" w:hAnsi="Times New Roman" w:cs="Times New Roman"/>
      <w:sz w:val="24"/>
      <w:szCs w:val="24"/>
    </w:rPr>
  </w:style>
  <w:style w:type="character" w:styleId="910" w:customStyle="1">
    <w:name w:val="Body Text 2 Char"/>
    <w:basedOn w:val="878"/>
    <w:qFormat/>
    <w:rPr>
      <w:rFonts w:ascii="Times New Roman" w:hAnsi="Times New Roman" w:cs="Times New Roman"/>
      <w:sz w:val="20"/>
      <w:szCs w:val="20"/>
    </w:rPr>
  </w:style>
  <w:style w:type="character" w:styleId="911" w:customStyle="1">
    <w:name w:val="Plain Text Char"/>
    <w:basedOn w:val="878"/>
    <w:qFormat/>
    <w:rPr>
      <w:rFonts w:ascii="Courier New" w:hAnsi="Courier New" w:cs="Courier New"/>
      <w:sz w:val="20"/>
      <w:szCs w:val="20"/>
    </w:rPr>
  </w:style>
  <w:style w:type="character" w:styleId="912" w:customStyle="1">
    <w:name w:val="Title Char"/>
    <w:basedOn w:val="878"/>
    <w:qFormat/>
    <w:rPr>
      <w:rFonts w:ascii="Cambria" w:hAnsi="Cambria" w:cs="Cambria"/>
      <w:b/>
      <w:bCs/>
      <w:sz w:val="32"/>
      <w:szCs w:val="32"/>
    </w:rPr>
  </w:style>
  <w:style w:type="character" w:styleId="913" w:customStyle="1">
    <w:name w:val="Font Style37"/>
    <w:basedOn w:val="775"/>
    <w:qFormat/>
    <w:rPr>
      <w:rFonts w:ascii="Arial Narrow" w:hAnsi="Arial Narrow" w:cs="Arial Narrow"/>
      <w:sz w:val="22"/>
      <w:szCs w:val="22"/>
    </w:rPr>
  </w:style>
  <w:style w:type="character" w:styleId="914" w:customStyle="1">
    <w:name w:val="пункт-3 Знак"/>
    <w:basedOn w:val="775"/>
    <w:qFormat/>
    <w:rPr>
      <w:sz w:val="28"/>
      <w:szCs w:val="28"/>
      <w:lang w:val="ru-RU" w:eastAsia="ru-RU"/>
    </w:rPr>
  </w:style>
  <w:style w:type="character" w:styleId="915" w:customStyle="1">
    <w:name w:val="Гипертекстовая ссылка"/>
    <w:basedOn w:val="775"/>
    <w:qFormat/>
    <w:rPr>
      <w:color w:val="008000"/>
    </w:rPr>
  </w:style>
  <w:style w:type="character" w:styleId="916" w:customStyle="1">
    <w:name w:val="Footnote Text Char"/>
    <w:basedOn w:val="878"/>
    <w:qFormat/>
    <w:rPr>
      <w:rFonts w:ascii="Times New Roman" w:hAnsi="Times New Roman" w:cs="Times New Roman"/>
      <w:sz w:val="20"/>
      <w:szCs w:val="20"/>
    </w:rPr>
  </w:style>
  <w:style w:type="character" w:styleId="917" w:customStyle="1">
    <w:name w:val="Пункт_4 Знак"/>
    <w:basedOn w:val="775"/>
    <w:qFormat/>
    <w:rPr>
      <w:sz w:val="28"/>
      <w:szCs w:val="28"/>
    </w:rPr>
  </w:style>
  <w:style w:type="character" w:styleId="918" w:customStyle="1">
    <w:name w:val="Часть Знак"/>
    <w:basedOn w:val="775"/>
    <w:qFormat/>
    <w:rPr>
      <w:rFonts w:eastAsia="Times New Roman"/>
      <w:sz w:val="24"/>
      <w:szCs w:val="24"/>
      <w:lang w:val="ru-RU" w:eastAsia="ru-RU"/>
    </w:rPr>
  </w:style>
  <w:style w:type="character" w:styleId="919" w:customStyle="1">
    <w:name w:val="diff_ins"/>
    <w:basedOn w:val="878"/>
    <w:qFormat/>
  </w:style>
  <w:style w:type="character" w:styleId="920" w:customStyle="1">
    <w:name w:val="Comment Text Char"/>
    <w:basedOn w:val="878"/>
    <w:qFormat/>
    <w:rPr>
      <w:rFonts w:ascii="Times New Roman" w:hAnsi="Times New Roman" w:cs="Times New Roman"/>
      <w:sz w:val="20"/>
      <w:szCs w:val="20"/>
    </w:rPr>
  </w:style>
  <w:style w:type="character" w:styleId="921" w:customStyle="1">
    <w:name w:val="grame"/>
    <w:basedOn w:val="878"/>
  </w:style>
  <w:style w:type="character" w:styleId="922" w:customStyle="1">
    <w:name w:val="ConsPlusNormal Знак"/>
    <w:basedOn w:val="775"/>
    <w:qFormat/>
    <w:rPr>
      <w:rFonts w:ascii="Arial" w:hAnsi="Arial" w:cs="Arial"/>
      <w:sz w:val="22"/>
      <w:szCs w:val="22"/>
      <w:lang w:val="ru-RU" w:eastAsia="ru-RU"/>
    </w:rPr>
  </w:style>
  <w:style w:type="character" w:styleId="923" w:customStyle="1">
    <w:name w:val="Comment Subject Char"/>
    <w:basedOn w:val="920"/>
    <w:qFormat/>
    <w:rPr>
      <w:b/>
      <w:bCs/>
    </w:rPr>
  </w:style>
  <w:style w:type="character" w:styleId="924" w:customStyle="1">
    <w:name w:val="Endnote Text Char"/>
    <w:basedOn w:val="878"/>
    <w:qFormat/>
    <w:rPr>
      <w:rFonts w:ascii="Times New Roman" w:hAnsi="Times New Roman" w:cs="Times New Roman"/>
      <w:sz w:val="20"/>
      <w:szCs w:val="20"/>
    </w:rPr>
  </w:style>
  <w:style w:type="character" w:styleId="925" w:customStyle="1">
    <w:name w:val="List Paragraph Char"/>
    <w:basedOn w:val="878"/>
    <w:qFormat/>
    <w:rPr>
      <w:rFonts w:ascii="Times New Roman" w:hAnsi="Times New Roman" w:cs="Times New Roman"/>
      <w:sz w:val="24"/>
      <w:szCs w:val="24"/>
    </w:rPr>
  </w:style>
  <w:style w:type="character" w:styleId="926" w:customStyle="1">
    <w:name w:val="комментарий"/>
    <w:basedOn w:val="775"/>
    <w:rPr>
      <w:b/>
      <w:bCs/>
      <w:i/>
      <w:iCs/>
    </w:rPr>
  </w:style>
  <w:style w:type="character" w:styleId="927" w:customStyle="1">
    <w:name w:val="Таблица текст Знак"/>
    <w:basedOn w:val="775"/>
    <w:qFormat/>
    <w:rPr>
      <w:rFonts w:ascii="Times New Roman" w:hAnsi="Times New Roman" w:cs="Times New Roman"/>
      <w:sz w:val="20"/>
      <w:szCs w:val="20"/>
    </w:rPr>
  </w:style>
  <w:style w:type="character" w:styleId="928" w:customStyle="1">
    <w:name w:val="ListLabel 1"/>
    <w:basedOn w:val="775"/>
    <w:qFormat/>
    <w:rPr>
      <w:rFonts w:cs="Symbol"/>
    </w:rPr>
  </w:style>
  <w:style w:type="character" w:styleId="929" w:customStyle="1">
    <w:name w:val="ListLabel 2"/>
    <w:basedOn w:val="775"/>
    <w:qFormat/>
    <w:rPr>
      <w:color w:val="00000A"/>
      <w:sz w:val="24"/>
      <w:szCs w:val="24"/>
    </w:rPr>
  </w:style>
  <w:style w:type="character" w:styleId="930" w:customStyle="1">
    <w:name w:val="ListLabel 3"/>
    <w:basedOn w:val="775"/>
    <w:qFormat/>
    <w:rPr>
      <w:b w:val="false"/>
      <w:bCs w:val="false"/>
      <w:sz w:val="24"/>
      <w:szCs w:val="24"/>
    </w:rPr>
  </w:style>
  <w:style w:type="character" w:styleId="931" w:customStyle="1">
    <w:name w:val="ListLabel 4"/>
    <w:basedOn w:val="775"/>
    <w:qFormat/>
    <w:rPr>
      <w:rFonts w:eastAsia="Times New Roman"/>
      <w:b w:val="false"/>
      <w:bCs w:val="false"/>
      <w:i w:val="false"/>
      <w:iCs w:val="false"/>
      <w:color w:val="00000A"/>
      <w:sz w:val="24"/>
      <w:szCs w:val="24"/>
    </w:rPr>
  </w:style>
  <w:style w:type="character" w:styleId="932" w:customStyle="1">
    <w:name w:val="ListLabel 5"/>
    <w:basedOn w:val="775"/>
    <w:qFormat/>
    <w:rPr>
      <w:b/>
      <w:bCs/>
    </w:rPr>
  </w:style>
  <w:style w:type="character" w:styleId="933" w:customStyle="1">
    <w:name w:val="ListLabel 6"/>
    <w:basedOn w:val="775"/>
    <w:qFormat/>
    <w:rPr>
      <w:b w:val="false"/>
      <w:bCs w:val="false"/>
      <w:i w:val="false"/>
      <w:iCs w:val="false"/>
      <w:sz w:val="24"/>
      <w:szCs w:val="24"/>
    </w:rPr>
  </w:style>
  <w:style w:type="character" w:styleId="934" w:customStyle="1">
    <w:name w:val="ListLabel 7"/>
    <w:basedOn w:val="775"/>
    <w:qFormat/>
    <w:rPr>
      <w:b w:val="false"/>
      <w:bCs w:val="false"/>
      <w:i w:val="false"/>
      <w:iCs w:val="false"/>
      <w:color w:val="00000A"/>
      <w:sz w:val="24"/>
      <w:szCs w:val="24"/>
    </w:rPr>
  </w:style>
  <w:style w:type="character" w:styleId="935" w:customStyle="1">
    <w:name w:val="ListLabel 8"/>
    <w:basedOn w:val="775"/>
    <w:qFormat/>
    <w:rPr>
      <w:rFonts w:cs="Times New Roman"/>
    </w:rPr>
  </w:style>
  <w:style w:type="character" w:styleId="936" w:customStyle="1">
    <w:name w:val="ListLabel 9"/>
    <w:basedOn w:val="775"/>
    <w:qFormat/>
    <w:rPr>
      <w:b w:val="false"/>
      <w:bCs w:val="false"/>
    </w:rPr>
  </w:style>
  <w:style w:type="character" w:styleId="937" w:customStyle="1">
    <w:name w:val="ListLabel 10"/>
    <w:basedOn w:val="775"/>
    <w:qFormat/>
    <w:rPr>
      <w:color w:val="00000A"/>
    </w:rPr>
  </w:style>
  <w:style w:type="character" w:styleId="938" w:customStyle="1">
    <w:name w:val="ListLabel 11"/>
    <w:basedOn w:val="775"/>
    <w:qFormat/>
    <w:rPr>
      <w:rFonts w:cs="Times New Roman"/>
      <w:b w:val="false"/>
      <w:bCs w:val="false"/>
      <w:i w:val="false"/>
      <w:iCs w:val="false"/>
      <w:color w:val="00000A"/>
      <w:sz w:val="24"/>
      <w:szCs w:val="24"/>
    </w:rPr>
  </w:style>
  <w:style w:type="character" w:styleId="939" w:customStyle="1">
    <w:name w:val="ListLabel 12"/>
    <w:basedOn w:val="775"/>
    <w:qFormat/>
    <w:rPr>
      <w:rFonts w:eastAsia="Times New Roman"/>
    </w:rPr>
  </w:style>
  <w:style w:type="character" w:styleId="940" w:customStyle="1">
    <w:name w:val="ListLabel 13"/>
    <w:basedOn w:val="775"/>
    <w:qFormat/>
    <w:rPr>
      <w:strike w:val="false"/>
      <w:u w:val="none"/>
    </w:rPr>
  </w:style>
  <w:style w:type="character" w:styleId="941" w:customStyle="1">
    <w:name w:val="ListLabel 14"/>
    <w:basedOn w:val="775"/>
    <w:qFormat/>
    <w:rPr>
      <w:rFonts w:cs="Wingdings"/>
    </w:rPr>
  </w:style>
  <w:style w:type="character" w:styleId="942" w:customStyle="1">
    <w:name w:val="ListLabel 15"/>
    <w:basedOn w:val="775"/>
    <w:qFormat/>
    <w:rPr>
      <w:rFonts w:cs="Courier New"/>
    </w:rPr>
  </w:style>
  <w:style w:type="character" w:styleId="943" w:customStyle="1">
    <w:name w:val="ListLabel 16"/>
    <w:basedOn w:val="775"/>
    <w:qFormat/>
    <w:rPr>
      <w:sz w:val="20"/>
      <w:szCs w:val="20"/>
    </w:rPr>
  </w:style>
  <w:style w:type="character" w:styleId="944" w:customStyle="1">
    <w:name w:val="ListLabel 17"/>
    <w:basedOn w:val="775"/>
    <w:qFormat/>
    <w:rPr>
      <w:rFonts w:cs="Times New Roman"/>
      <w:b/>
      <w:bCs/>
      <w:sz w:val="20"/>
      <w:szCs w:val="20"/>
    </w:rPr>
  </w:style>
  <w:style w:type="character" w:styleId="945" w:customStyle="1">
    <w:name w:val="ListLabel 18"/>
    <w:basedOn w:val="775"/>
    <w:qFormat/>
    <w:rPr>
      <w:rFonts w:cs="Times New Roman"/>
      <w:b w:val="false"/>
      <w:bCs w:val="false"/>
      <w:sz w:val="20"/>
      <w:szCs w:val="20"/>
    </w:rPr>
  </w:style>
  <w:style w:type="character" w:styleId="946" w:customStyle="1">
    <w:name w:val="ListLabel 19"/>
    <w:basedOn w:val="775"/>
    <w:qFormat/>
    <w:rPr>
      <w:rFonts w:cs="Times New Roman"/>
      <w:sz w:val="20"/>
      <w:szCs w:val="20"/>
    </w:rPr>
  </w:style>
  <w:style w:type="character" w:styleId="947" w:customStyle="1">
    <w:name w:val="Footnote Symbol"/>
    <w:basedOn w:val="775"/>
    <w:qFormat/>
  </w:style>
  <w:style w:type="character" w:styleId="948" w:customStyle="1">
    <w:name w:val="Footnote anchor"/>
    <w:basedOn w:val="775"/>
    <w:qFormat/>
    <w:rPr>
      <w:vertAlign w:val="superscript"/>
    </w:rPr>
  </w:style>
  <w:style w:type="numbering" w:styleId="13376" w:default="1">
    <w:name w:val="No List"/>
    <w:uiPriority w:val="99"/>
    <w:semiHidden/>
    <w:unhideWhenUsed/>
  </w:style>
  <w:style w:type="table" w:styleId="1337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www.45kvk.ru" TargetMode="External"/><Relationship Id="rId11" Type="http://schemas.openxmlformats.org/officeDocument/2006/relationships/hyperlink" Target="http://www.45kvk.ru" TargetMode="External"/><Relationship Id="rId12" Type="http://schemas.openxmlformats.org/officeDocument/2006/relationships/hyperlink" Target="http://www.45kvk.ru" TargetMode="External"/><Relationship Id="rId13" Type="http://schemas.openxmlformats.org/officeDocument/2006/relationships/hyperlink" Target="#sub_416" TargetMode="External"/><Relationship Id="rId14" Type="http://schemas.openxmlformats.org/officeDocument/2006/relationships/hyperlink" Target="http://www.45kvk.ru" TargetMode="External"/><Relationship Id="rId15" Type="http://schemas.openxmlformats.org/officeDocument/2006/relationships/hyperlink" Target="http://www.45kvk.ru" TargetMode="External"/><Relationship Id="rId16" Type="http://schemas.openxmlformats.org/officeDocument/2006/relationships/hyperlink" Target="http://www.45kvk.ru" TargetMode="External"/><Relationship Id="rId17" Type="http://schemas.openxmlformats.org/officeDocument/2006/relationships/hyperlink" Target="#sub_2000" TargetMode="External"/><Relationship Id="rId18" Type="http://schemas.openxmlformats.org/officeDocument/2006/relationships/hyperlink" Target="#sub_0" TargetMode="External"/><Relationship Id="rId19" Type="http://schemas.openxmlformats.org/officeDocument/2006/relationships/hyperlink" Target="garantF1://12088083.415" TargetMode="External"/><Relationship Id="rId20" Type="http://schemas.openxmlformats.org/officeDocument/2006/relationships/hyperlink" Target="garantF1://12088083.416" TargetMode="External"/><Relationship Id="rId21" Type="http://schemas.openxmlformats.org/officeDocument/2006/relationships/hyperlink" Target="garantF1://12088083.415" TargetMode="External"/><Relationship Id="rId22"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consultantplus://offline/ref=44ED988308F12E2DC218E0243A297BE5DDED3D436847BA12ECF25E2D1F8097B68C92A1F9dAVCK" TargetMode="External"/><Relationship Id="rId24"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44ED988308F12E2DC218E0243A297BE5DDED3D436847BA12ECF25E2D1F8097B68C92A1F9dAVCK" TargetMode="External"/><Relationship Id="rId27" Type="http://schemas.openxmlformats.org/officeDocument/2006/relationships/hyperlink" Target="consultantplus://offline/ref=44ED988308F12E2DC218E0243A297BE5DDED3D436847BA12ECF25E2D1F8097B68C92A1FEA98C32A4d0VDK" TargetMode="External"/><Relationship Id="rId28"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d8V0K" TargetMode="External"/><Relationship Id="rId32" Type="http://schemas.openxmlformats.org/officeDocument/2006/relationships/hyperlink" Target="consultantplus://offline/ref=44ED988308F12E2DC218E0243A297BE5DDED3D436847BA12ECF25E2D1F8097B68C92A1F9dAVCK" TargetMode="External"/><Relationship Id="rId33" Type="http://schemas.openxmlformats.org/officeDocument/2006/relationships/hyperlink" Target="consultantplus://offline/ref=44ED988308F12E2DC218E0243A297BE5DDED3D436847BA12ECF25E2D1F8097B68C92A1FEA98C32A4d0VDK" TargetMode="External"/><Relationship Id="rId34" Type="http://schemas.openxmlformats.org/officeDocument/2006/relationships/hyperlink" Target="consultantplus://offline/ref=44ED988308F12E2DC218E0243A297BE5DDED3D436847BA12ECF25E2D1Fd8V0K" TargetMode="External"/><Relationship Id="rId35" Type="http://schemas.openxmlformats.org/officeDocument/2006/relationships/hyperlink" Target="consultantplus://offline/ref=44ED988308F12E2DC218E0243A297BE5DDED3D436847BA12ECF25E2D1F8097B68C92A1F9dAVCK" TargetMode="External"/><Relationship Id="rId36"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d8V0K" TargetMode="External"/><Relationship Id="rId38" Type="http://schemas.openxmlformats.org/officeDocument/2006/relationships/hyperlink" Target="consultantplus://offline/ref=44ED988308F12E2DC218E0243A297BE5DDED3D436847BA12ECF25E2D1F8097B68C92A1F9dAVCK" TargetMode="External"/><Relationship Id="rId39"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44ED988308F12E2DC218E0243A297BE5DDED3D436847BA12ECF25E2D1F8097B68C92A1F9dAVCK" TargetMode="External"/><Relationship Id="rId42" Type="http://schemas.openxmlformats.org/officeDocument/2006/relationships/hyperlink" Target="consultantplus://offline/ref=44ED988308F12E2DC218E0243A297BE5DDED3D436847BA12ECF25E2D1F8097B68C92A1FEA98C32A4d0VDK" TargetMode="External"/><Relationship Id="rId43" Type="http://schemas.openxmlformats.org/officeDocument/2006/relationships/hyperlink" Target="consultantplus://offline/ref=44ED988308F12E2DC218E0243A297BE5DDED3D436847BA12ECF25E2D1Fd8V0K" TargetMode="External"/><Relationship Id="rId44" Type="http://schemas.openxmlformats.org/officeDocument/2006/relationships/hyperlink" Target="consultantplus://offline/ref=44ED988308F12E2DC218E0243A297BE5DDED3D436847BA12ECF25E2D1F8097B68C92A1F9dAVCK" TargetMode="External"/><Relationship Id="rId45"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consultantplus://offline/ref=44ED988308F12E2DC218E0243A297BE5DDED3D436847BA12ECF25E2D1Fd8V0K" TargetMode="External"/><Relationship Id="rId47" Type="http://schemas.openxmlformats.org/officeDocument/2006/relationships/hyperlink" Target="consultantplus://offline/ref=44ED988308F12E2DC218E0243A297BE5DDED3D436847BA12ECF25E2D1F8097B68C92A1F9dAVCK" TargetMode="External"/><Relationship Id="rId48" Type="http://schemas.openxmlformats.org/officeDocument/2006/relationships/hyperlink" Target="consultantplus://offline/ref=44ED988308F12E2DC218E0243A297BE5DDED3D436847BA12ECF25E2D1F8097B68C92A1FEA98C32A4d0VDK" TargetMode="External"/><Relationship Id="rId49" Type="http://schemas.openxmlformats.org/officeDocument/2006/relationships/hyperlink" Target="consultantplus://offline/ref=44ED988308F12E2DC218E0243A297BE5DDED3D436847BA12ECF25E2D1Fd8V0K" TargetMode="External"/><Relationship Id="rId50" Type="http://schemas.openxmlformats.org/officeDocument/2006/relationships/hyperlink" Target="consultantplus://offline/ref=44ED988308F12E2DC218E0243A297BE5DDED3D436847BA12ECF25E2D1F8097B68C92A1F9dAVCK" TargetMode="External"/><Relationship Id="rId51" Type="http://schemas.openxmlformats.org/officeDocument/2006/relationships/hyperlink" Target="consultantplus://offline/ref=44ED988308F12E2DC218E0243A297BE5DDED3D436847BA12ECF25E2D1F8097B68C92A1FEA98C32A4d0VDK" TargetMode="External"/><Relationship Id="rId52" Type="http://schemas.openxmlformats.org/officeDocument/2006/relationships/hyperlink" Target="consultantplus://offline/ref=22C243662495DED18779B4557E202BB76B3433DF553A6A5A153E896EE0840BEA1EC58892A321DA9101wEL" TargetMode="External"/><Relationship Id="rId53" Type="http://schemas.openxmlformats.org/officeDocument/2006/relationships/image" Target="media/image1.wmf"/><Relationship Id="rId54" Type="http://schemas.openxmlformats.org/officeDocument/2006/relationships/image" Target="media/image2.wmf"/><Relationship Id="rId55" Type="http://schemas.openxmlformats.org/officeDocument/2006/relationships/hyperlink" Target="consultantplus://offline/ref=665D1A218DCAFC4CEBF530095B709E78913E31B80778E6FE8D5BD9FDACE4146668DEC6A0425B4155CF59L" TargetMode="External"/><Relationship Id="rId56" Type="http://schemas.openxmlformats.org/officeDocument/2006/relationships/hyperlink" Target="consultantplus://offline/ref=0D365F294C6BCB22CB73FCC6560E59C8EA72932CD5CDD8C7A2615454D0E480E7CDE962FDC768785Fo369L" TargetMode="External"/><Relationship Id="rId57" Type="http://schemas.openxmlformats.org/officeDocument/2006/relationships/hyperlink" Target="consultantplus://offline/ref=0D365F294C6BCB22CB73FCC6560E59C8EA72932CD5CDD8C7A2615454D0E480E7CDE962FDC768785Fo369L" TargetMode="External"/><Relationship Id="rId58" Type="http://schemas.openxmlformats.org/officeDocument/2006/relationships/image" Target="media/image3.wmf"/><Relationship Id="rId59" Type="http://schemas.openxmlformats.org/officeDocument/2006/relationships/hyperlink" Target="consultantplus://offline/ref=0D365F294C6BCB22CB73FCC6560E59C8EA72932CD5CDD8C7A2615454D0E480E7CDE962FDC768785Fo369L" TargetMode="External"/><Relationship Id="rId60" Type="http://schemas.openxmlformats.org/officeDocument/2006/relationships/hyperlink" Target="#Par9" TargetMode="External"/><Relationship Id="rId61" Type="http://schemas.openxmlformats.org/officeDocument/2006/relationships/hyperlink" Target="#Par9" TargetMode="External"/><Relationship Id="rId62" Type="http://schemas.openxmlformats.org/officeDocument/2006/relationships/hyperlink" Target="consultantplus://offline/ref=0F7BF0C4268D35C32079A8C20E4F6DD3EDAA25D30A46A2E548221B6A430D5CC4891F4543EE5461E9D4B4M" TargetMode="External"/><Relationship Id="rId63" Type="http://schemas.openxmlformats.org/officeDocument/2006/relationships/hyperlink" Target="consultantplus://offline/ref=0F7BF0C4268D35C32079A8C20E4F6DD3EDAA25D30A46A2E548221B6A430D5CC4891F4543EE5461E9D4B4M" TargetMode="External"/><Relationship Id="rId64" Type="http://schemas.openxmlformats.org/officeDocument/2006/relationships/image" Target="media/image4.wmf"/><Relationship Id="rId65" Type="http://schemas.openxmlformats.org/officeDocument/2006/relationships/hyperlink" Target="consultantplus://offline/ref=0F7BF0C4268D35C32079A8C20E4F6DD3EDAA25D30A46A2E548221B6A430D5CC4891F4543EE5461E9D4B4M" TargetMode="External"/><Relationship Id="rId66" Type="http://schemas.openxmlformats.org/officeDocument/2006/relationships/hyperlink" Target="#Par0" TargetMode="External"/><Relationship Id="rId67" Type="http://schemas.openxmlformats.org/officeDocument/2006/relationships/hyperlink" Target="consultantplus://offline/ref=9890E69D5F2C9EE68F81595FA2DE1192A43B0179303330D8B5FA2CD1A4373E245FBAB4C839613943dFE5M" TargetMode="External"/><Relationship Id="rId68" Type="http://schemas.openxmlformats.org/officeDocument/2006/relationships/hyperlink" Target="consultantplus://offline/ref=9890E69D5F2C9EE68F81595FA2DE1192A43B0179303330D8B5FA2CD1A4373E245FBAB4C839613943dFEB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Адарцевич Андрей Владимирович</cp:lastModifiedBy>
  <cp:revision>2</cp:revision>
  <dcterms:modified xsi:type="dcterms:W3CDTF">2022-05-25T06:55:10Z</dcterms:modified>
</cp:coreProperties>
</file>